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819C9" w14:textId="6300E0C6" w:rsidR="00EF3A56" w:rsidRPr="006C7D1D" w:rsidRDefault="00EF3A56" w:rsidP="007C08C6">
      <w:pPr>
        <w:pStyle w:val="Title"/>
        <w:rPr>
          <w:sz w:val="24"/>
          <w:szCs w:val="24"/>
        </w:rPr>
      </w:pPr>
      <w:r w:rsidRPr="006C7D1D">
        <w:rPr>
          <w:sz w:val="24"/>
          <w:szCs w:val="24"/>
        </w:rPr>
        <w:t>Anthropology 103</w:t>
      </w:r>
      <w:r w:rsidR="007C08C6">
        <w:rPr>
          <w:sz w:val="24"/>
          <w:szCs w:val="24"/>
        </w:rPr>
        <w:t>i</w:t>
      </w:r>
      <w:r w:rsidR="0042559F">
        <w:rPr>
          <w:sz w:val="24"/>
          <w:szCs w:val="24"/>
        </w:rPr>
        <w:t>:</w:t>
      </w:r>
      <w:r w:rsidR="007C08C6">
        <w:rPr>
          <w:sz w:val="24"/>
          <w:szCs w:val="24"/>
        </w:rPr>
        <w:t xml:space="preserve"> </w:t>
      </w:r>
      <w:r w:rsidR="0042559F">
        <w:rPr>
          <w:sz w:val="24"/>
          <w:szCs w:val="24"/>
        </w:rPr>
        <w:t xml:space="preserve">Forensic </w:t>
      </w:r>
      <w:r w:rsidRPr="006C7D1D">
        <w:rPr>
          <w:sz w:val="24"/>
          <w:szCs w:val="24"/>
        </w:rPr>
        <w:t>Anthropology</w:t>
      </w:r>
    </w:p>
    <w:p w14:paraId="0711F716" w14:textId="77777777" w:rsidR="00EF3A56" w:rsidRPr="006C7D1D" w:rsidRDefault="00EF3A56" w:rsidP="00EF3A56">
      <w:pPr>
        <w:jc w:val="center"/>
        <w:rPr>
          <w:sz w:val="24"/>
          <w:szCs w:val="24"/>
        </w:rPr>
      </w:pPr>
      <w:r w:rsidRPr="006C7D1D">
        <w:rPr>
          <w:b/>
          <w:sz w:val="24"/>
          <w:szCs w:val="24"/>
        </w:rPr>
        <w:t>S</w:t>
      </w:r>
      <w:r w:rsidR="00E62D4B" w:rsidRPr="006C7D1D">
        <w:rPr>
          <w:b/>
          <w:sz w:val="24"/>
          <w:szCs w:val="24"/>
        </w:rPr>
        <w:t>ummer</w:t>
      </w:r>
      <w:r w:rsidRPr="006C7D1D">
        <w:rPr>
          <w:b/>
          <w:sz w:val="24"/>
          <w:szCs w:val="24"/>
        </w:rPr>
        <w:t xml:space="preserve"> 2018</w:t>
      </w:r>
    </w:p>
    <w:p w14:paraId="5740A9E8" w14:textId="77777777" w:rsidR="00EF3A56" w:rsidRPr="006C7D1D" w:rsidRDefault="00EF3A56" w:rsidP="00EF3A56">
      <w:pPr>
        <w:rPr>
          <w:b/>
          <w:sz w:val="24"/>
          <w:szCs w:val="24"/>
        </w:rPr>
      </w:pPr>
    </w:p>
    <w:p w14:paraId="66C31BD8" w14:textId="1E6D9D56" w:rsidR="00EF3A56" w:rsidRPr="006C7D1D" w:rsidRDefault="00EF3A56" w:rsidP="00EF3A56">
      <w:pPr>
        <w:rPr>
          <w:sz w:val="24"/>
          <w:szCs w:val="24"/>
        </w:rPr>
      </w:pPr>
      <w:r w:rsidRPr="006C7D1D">
        <w:rPr>
          <w:b/>
          <w:sz w:val="24"/>
          <w:szCs w:val="24"/>
        </w:rPr>
        <w:t xml:space="preserve">Instructor: </w:t>
      </w:r>
      <w:r w:rsidRPr="006C7D1D">
        <w:rPr>
          <w:b/>
          <w:sz w:val="24"/>
          <w:szCs w:val="24"/>
        </w:rPr>
        <w:tab/>
      </w:r>
      <w:r w:rsidR="00E62D4B" w:rsidRPr="006C7D1D">
        <w:rPr>
          <w:sz w:val="24"/>
          <w:szCs w:val="24"/>
        </w:rPr>
        <w:t>Cristina Verdugo</w:t>
      </w:r>
      <w:r w:rsidRPr="006C7D1D">
        <w:rPr>
          <w:sz w:val="24"/>
          <w:szCs w:val="24"/>
        </w:rPr>
        <w:tab/>
      </w:r>
      <w:r w:rsidRPr="006C7D1D">
        <w:rPr>
          <w:sz w:val="24"/>
          <w:szCs w:val="24"/>
        </w:rPr>
        <w:tab/>
      </w:r>
      <w:r w:rsidRPr="006C7D1D">
        <w:rPr>
          <w:sz w:val="24"/>
          <w:szCs w:val="24"/>
        </w:rPr>
        <w:tab/>
      </w:r>
      <w:r w:rsidRPr="006C7D1D">
        <w:rPr>
          <w:b/>
          <w:sz w:val="24"/>
          <w:szCs w:val="24"/>
        </w:rPr>
        <w:t xml:space="preserve">Office: </w:t>
      </w:r>
      <w:r w:rsidR="00275933" w:rsidRPr="006C7D1D">
        <w:rPr>
          <w:sz w:val="24"/>
          <w:szCs w:val="24"/>
        </w:rPr>
        <w:tab/>
      </w:r>
      <w:r w:rsidR="005E17F6">
        <w:rPr>
          <w:sz w:val="24"/>
          <w:szCs w:val="24"/>
        </w:rPr>
        <w:t>Online</w:t>
      </w:r>
      <w:r w:rsidR="00275933" w:rsidRPr="006C7D1D">
        <w:rPr>
          <w:sz w:val="24"/>
          <w:szCs w:val="24"/>
        </w:rPr>
        <w:tab/>
      </w:r>
    </w:p>
    <w:p w14:paraId="66102341" w14:textId="77777777" w:rsidR="00EF3A56" w:rsidRPr="006C7D1D" w:rsidRDefault="00EF3A56" w:rsidP="00EF3A56">
      <w:pPr>
        <w:rPr>
          <w:sz w:val="24"/>
          <w:szCs w:val="24"/>
        </w:rPr>
      </w:pPr>
      <w:r w:rsidRPr="006C7D1D">
        <w:rPr>
          <w:b/>
          <w:sz w:val="24"/>
          <w:szCs w:val="24"/>
        </w:rPr>
        <w:t>Class Time:</w:t>
      </w:r>
      <w:r w:rsidRPr="006C7D1D">
        <w:rPr>
          <w:b/>
          <w:sz w:val="24"/>
          <w:szCs w:val="24"/>
        </w:rPr>
        <w:tab/>
      </w:r>
      <w:r w:rsidR="00E62D4B" w:rsidRPr="006C7D1D">
        <w:rPr>
          <w:sz w:val="24"/>
          <w:szCs w:val="24"/>
        </w:rPr>
        <w:t>TBA</w:t>
      </w:r>
      <w:r w:rsidR="00E62D4B" w:rsidRPr="006C7D1D">
        <w:rPr>
          <w:sz w:val="24"/>
          <w:szCs w:val="24"/>
        </w:rPr>
        <w:tab/>
      </w:r>
      <w:r w:rsidRPr="006C7D1D">
        <w:rPr>
          <w:sz w:val="24"/>
          <w:szCs w:val="24"/>
        </w:rPr>
        <w:tab/>
      </w:r>
      <w:r w:rsidRPr="006C7D1D">
        <w:rPr>
          <w:sz w:val="24"/>
          <w:szCs w:val="24"/>
        </w:rPr>
        <w:tab/>
      </w:r>
      <w:r w:rsidRPr="006C7D1D">
        <w:rPr>
          <w:sz w:val="24"/>
          <w:szCs w:val="24"/>
        </w:rPr>
        <w:tab/>
      </w:r>
      <w:r w:rsidR="00041376">
        <w:rPr>
          <w:sz w:val="24"/>
          <w:szCs w:val="24"/>
        </w:rPr>
        <w:tab/>
      </w:r>
      <w:r w:rsidRPr="006C7D1D">
        <w:rPr>
          <w:b/>
          <w:sz w:val="24"/>
          <w:szCs w:val="24"/>
        </w:rPr>
        <w:t xml:space="preserve">Classroom: </w:t>
      </w:r>
      <w:r w:rsidRPr="006C7D1D">
        <w:rPr>
          <w:sz w:val="24"/>
          <w:szCs w:val="24"/>
        </w:rPr>
        <w:tab/>
      </w:r>
      <w:r w:rsidR="00E62D4B" w:rsidRPr="006C7D1D">
        <w:rPr>
          <w:sz w:val="24"/>
          <w:szCs w:val="24"/>
        </w:rPr>
        <w:t>Online</w:t>
      </w:r>
    </w:p>
    <w:p w14:paraId="14256323" w14:textId="77777777" w:rsidR="0042559F" w:rsidRDefault="00EF3A56" w:rsidP="0042559F">
      <w:pPr>
        <w:rPr>
          <w:sz w:val="24"/>
          <w:szCs w:val="24"/>
        </w:rPr>
      </w:pPr>
      <w:r w:rsidRPr="006C7D1D">
        <w:rPr>
          <w:b/>
          <w:sz w:val="24"/>
          <w:szCs w:val="24"/>
        </w:rPr>
        <w:t xml:space="preserve">Office Hours: </w:t>
      </w:r>
      <w:r w:rsidRPr="006C7D1D">
        <w:rPr>
          <w:sz w:val="24"/>
          <w:szCs w:val="24"/>
        </w:rPr>
        <w:t>W 9:00-11:00; by appt</w:t>
      </w:r>
      <w:r w:rsidR="005A5CE5">
        <w:rPr>
          <w:sz w:val="24"/>
          <w:szCs w:val="24"/>
        </w:rPr>
        <w:t>.</w:t>
      </w:r>
      <w:r w:rsidRPr="006C7D1D">
        <w:rPr>
          <w:sz w:val="24"/>
          <w:szCs w:val="24"/>
        </w:rPr>
        <w:tab/>
      </w:r>
      <w:r w:rsidRPr="006C7D1D">
        <w:rPr>
          <w:sz w:val="24"/>
          <w:szCs w:val="24"/>
        </w:rPr>
        <w:tab/>
      </w:r>
      <w:r w:rsidRPr="006C7D1D">
        <w:rPr>
          <w:b/>
          <w:sz w:val="24"/>
          <w:szCs w:val="24"/>
        </w:rPr>
        <w:t>Email:</w:t>
      </w:r>
      <w:r w:rsidRPr="006C7D1D">
        <w:rPr>
          <w:b/>
          <w:sz w:val="24"/>
          <w:szCs w:val="24"/>
        </w:rPr>
        <w:tab/>
      </w:r>
      <w:r w:rsidRPr="006C7D1D">
        <w:rPr>
          <w:b/>
          <w:sz w:val="24"/>
          <w:szCs w:val="24"/>
        </w:rPr>
        <w:tab/>
      </w:r>
      <w:hyperlink r:id="rId8" w:history="1">
        <w:r w:rsidR="0042559F" w:rsidRPr="00244A3C">
          <w:rPr>
            <w:rStyle w:val="Hyperlink"/>
            <w:sz w:val="24"/>
            <w:szCs w:val="24"/>
          </w:rPr>
          <w:t>cverdugo@ucsc.edu</w:t>
        </w:r>
      </w:hyperlink>
    </w:p>
    <w:p w14:paraId="7958E61E" w14:textId="77777777" w:rsidR="00EF3A56" w:rsidRPr="006C7D1D" w:rsidRDefault="00EF3A56" w:rsidP="0042559F">
      <w:pPr>
        <w:rPr>
          <w:sz w:val="24"/>
          <w:szCs w:val="24"/>
        </w:rPr>
      </w:pPr>
      <w:r w:rsidRPr="006C7D1D">
        <w:rPr>
          <w:sz w:val="24"/>
          <w:szCs w:val="24"/>
        </w:rPr>
        <w:tab/>
      </w:r>
      <w:r w:rsidRPr="006C7D1D">
        <w:rPr>
          <w:sz w:val="24"/>
          <w:szCs w:val="24"/>
        </w:rPr>
        <w:tab/>
      </w:r>
    </w:p>
    <w:p w14:paraId="5EDF3AD0" w14:textId="57D88757" w:rsidR="00E42363" w:rsidRPr="00E42363" w:rsidRDefault="00E42363" w:rsidP="008B2005">
      <w:pPr>
        <w:pStyle w:val="NoSpacing"/>
        <w:spacing w:after="120"/>
        <w:rPr>
          <w:rFonts w:ascii="Times New Roman" w:hAnsi="Times New Roman" w:cs="Times New Roman"/>
          <w:b/>
          <w:sz w:val="24"/>
          <w:szCs w:val="24"/>
        </w:rPr>
      </w:pPr>
      <w:r>
        <w:rPr>
          <w:rFonts w:ascii="Times New Roman" w:hAnsi="Times New Roman" w:cs="Times New Roman"/>
          <w:b/>
          <w:sz w:val="24"/>
          <w:szCs w:val="24"/>
        </w:rPr>
        <w:t>Course Description</w:t>
      </w:r>
      <w:r w:rsidR="00193BC1">
        <w:rPr>
          <w:rFonts w:ascii="Times New Roman" w:hAnsi="Times New Roman" w:cs="Times New Roman"/>
          <w:b/>
          <w:sz w:val="24"/>
          <w:szCs w:val="24"/>
        </w:rPr>
        <w:t xml:space="preserve"> and Goals</w:t>
      </w:r>
      <w:r>
        <w:rPr>
          <w:rFonts w:ascii="Times New Roman" w:hAnsi="Times New Roman" w:cs="Times New Roman"/>
          <w:b/>
          <w:sz w:val="24"/>
          <w:szCs w:val="24"/>
        </w:rPr>
        <w:t>:</w:t>
      </w:r>
    </w:p>
    <w:p w14:paraId="6280F3C6" w14:textId="35BCA697" w:rsidR="00EF3A56" w:rsidRDefault="00EF3A56" w:rsidP="0042559F">
      <w:pPr>
        <w:pStyle w:val="NoSpacing"/>
        <w:spacing w:after="120"/>
        <w:rPr>
          <w:rFonts w:ascii="Times New Roman" w:hAnsi="Times New Roman" w:cs="Times New Roman"/>
          <w:sz w:val="24"/>
          <w:szCs w:val="24"/>
        </w:rPr>
      </w:pPr>
      <w:r w:rsidRPr="006C7D1D">
        <w:rPr>
          <w:rFonts w:ascii="Times New Roman" w:hAnsi="Times New Roman" w:cs="Times New Roman"/>
          <w:sz w:val="24"/>
          <w:szCs w:val="24"/>
        </w:rPr>
        <w:t xml:space="preserve">This </w:t>
      </w:r>
      <w:r w:rsidR="000A5659">
        <w:rPr>
          <w:rFonts w:ascii="Times New Roman" w:hAnsi="Times New Roman" w:cs="Times New Roman"/>
          <w:sz w:val="24"/>
          <w:szCs w:val="24"/>
        </w:rPr>
        <w:t xml:space="preserve">online </w:t>
      </w:r>
      <w:r w:rsidRPr="006C7D1D">
        <w:rPr>
          <w:rFonts w:ascii="Times New Roman" w:hAnsi="Times New Roman" w:cs="Times New Roman"/>
          <w:sz w:val="24"/>
          <w:szCs w:val="24"/>
        </w:rPr>
        <w:t>course teaches the basic analysis of human remains for the medico-legal profession</w:t>
      </w:r>
      <w:r w:rsidR="00475D4B">
        <w:rPr>
          <w:rFonts w:ascii="Times New Roman" w:hAnsi="Times New Roman" w:cs="Times New Roman"/>
          <w:sz w:val="24"/>
          <w:szCs w:val="24"/>
        </w:rPr>
        <w:t xml:space="preserve">. </w:t>
      </w:r>
      <w:r w:rsidR="000A5659">
        <w:rPr>
          <w:rFonts w:ascii="Times New Roman" w:hAnsi="Times New Roman" w:cs="Times New Roman"/>
          <w:sz w:val="24"/>
          <w:szCs w:val="24"/>
        </w:rPr>
        <w:t xml:space="preserve">It </w:t>
      </w:r>
      <w:r w:rsidRPr="006C7D1D">
        <w:rPr>
          <w:rFonts w:ascii="Times New Roman" w:hAnsi="Times New Roman" w:cs="Times New Roman"/>
          <w:sz w:val="24"/>
          <w:szCs w:val="24"/>
        </w:rPr>
        <w:t>covers the development of the field of forensic anthropology, how the biological profile of an individual is determined from the skeleton, how skeletal trauma are evaluated, estimation of the interval since death</w:t>
      </w:r>
      <w:r w:rsidR="007C3824">
        <w:rPr>
          <w:rFonts w:ascii="Times New Roman" w:hAnsi="Times New Roman" w:cs="Times New Roman"/>
          <w:sz w:val="24"/>
          <w:szCs w:val="24"/>
        </w:rPr>
        <w:t>,</w:t>
      </w:r>
      <w:r w:rsidRPr="006C7D1D">
        <w:rPr>
          <w:rFonts w:ascii="Times New Roman" w:hAnsi="Times New Roman" w:cs="Times New Roman"/>
          <w:sz w:val="24"/>
          <w:szCs w:val="24"/>
        </w:rPr>
        <w:t xml:space="preserve"> and how far these assessments can be supported</w:t>
      </w:r>
      <w:r w:rsidR="00475D4B">
        <w:rPr>
          <w:rFonts w:ascii="Times New Roman" w:hAnsi="Times New Roman" w:cs="Times New Roman"/>
          <w:sz w:val="24"/>
          <w:szCs w:val="24"/>
        </w:rPr>
        <w:t xml:space="preserve">. </w:t>
      </w:r>
      <w:r w:rsidRPr="006C7D1D">
        <w:rPr>
          <w:rFonts w:ascii="Times New Roman" w:hAnsi="Times New Roman" w:cs="Times New Roman"/>
          <w:sz w:val="24"/>
          <w:szCs w:val="24"/>
        </w:rPr>
        <w:t xml:space="preserve">The course </w:t>
      </w:r>
      <w:r w:rsidR="000A5659">
        <w:rPr>
          <w:rFonts w:ascii="Times New Roman" w:hAnsi="Times New Roman" w:cs="Times New Roman"/>
          <w:sz w:val="24"/>
          <w:szCs w:val="24"/>
        </w:rPr>
        <w:t xml:space="preserve">also </w:t>
      </w:r>
      <w:r w:rsidR="007C3824">
        <w:rPr>
          <w:rFonts w:ascii="Times New Roman" w:hAnsi="Times New Roman" w:cs="Times New Roman"/>
          <w:sz w:val="24"/>
          <w:szCs w:val="24"/>
        </w:rPr>
        <w:t xml:space="preserve">discusses crime scene </w:t>
      </w:r>
      <w:r w:rsidRPr="006C7D1D">
        <w:rPr>
          <w:rFonts w:ascii="Times New Roman" w:hAnsi="Times New Roman" w:cs="Times New Roman"/>
          <w:sz w:val="24"/>
          <w:szCs w:val="24"/>
        </w:rPr>
        <w:t>investigation, the legal role of the physical anthropologist as an expert witness</w:t>
      </w:r>
      <w:r w:rsidR="007C3824">
        <w:rPr>
          <w:rFonts w:ascii="Times New Roman" w:hAnsi="Times New Roman" w:cs="Times New Roman"/>
          <w:sz w:val="24"/>
          <w:szCs w:val="24"/>
        </w:rPr>
        <w:t>,</w:t>
      </w:r>
      <w:r w:rsidRPr="006C7D1D">
        <w:rPr>
          <w:rFonts w:ascii="Times New Roman" w:hAnsi="Times New Roman" w:cs="Times New Roman"/>
          <w:sz w:val="24"/>
          <w:szCs w:val="24"/>
        </w:rPr>
        <w:t xml:space="preserve"> and the importance of report preparation. While the practical aspects of this field will be the primary focus, attention will also be drawn to the incorporation of anthropological approaches to dealing with death and the handling of human remains. </w:t>
      </w:r>
    </w:p>
    <w:p w14:paraId="214FAF5F" w14:textId="70D3A5C7" w:rsidR="00427D4D" w:rsidRPr="00193BC1" w:rsidRDefault="00193BC1" w:rsidP="0042559F">
      <w:pPr>
        <w:pStyle w:val="NoSpacing"/>
        <w:spacing w:after="120"/>
        <w:rPr>
          <w:rFonts w:ascii="Times New Roman" w:hAnsi="Times New Roman" w:cs="Times New Roman"/>
          <w:sz w:val="24"/>
          <w:szCs w:val="24"/>
        </w:rPr>
      </w:pPr>
      <w:r>
        <w:rPr>
          <w:rFonts w:ascii="Times New Roman" w:hAnsi="Times New Roman" w:cs="Times New Roman"/>
          <w:sz w:val="24"/>
          <w:szCs w:val="24"/>
        </w:rPr>
        <w:t>Primary Goals:</w:t>
      </w:r>
    </w:p>
    <w:p w14:paraId="7514FA5F" w14:textId="47F3DB00" w:rsidR="00427D4D" w:rsidRDefault="00427D4D" w:rsidP="00427D4D">
      <w:pPr>
        <w:pStyle w:val="NoSpacing"/>
        <w:numPr>
          <w:ilvl w:val="0"/>
          <w:numId w:val="1"/>
        </w:numPr>
        <w:spacing w:after="120"/>
        <w:rPr>
          <w:rFonts w:ascii="Times New Roman" w:hAnsi="Times New Roman" w:cs="Times New Roman"/>
          <w:sz w:val="24"/>
          <w:szCs w:val="24"/>
        </w:rPr>
      </w:pPr>
      <w:r>
        <w:rPr>
          <w:rFonts w:ascii="Times New Roman" w:hAnsi="Times New Roman" w:cs="Times New Roman"/>
          <w:sz w:val="24"/>
          <w:szCs w:val="24"/>
        </w:rPr>
        <w:t>To provide a basic understanding for the history and practice of Forensic Anthropology</w:t>
      </w:r>
    </w:p>
    <w:p w14:paraId="52E798DE" w14:textId="71255B46" w:rsidR="00427D4D" w:rsidRDefault="00427D4D" w:rsidP="00427D4D">
      <w:pPr>
        <w:pStyle w:val="NoSpacing"/>
        <w:numPr>
          <w:ilvl w:val="0"/>
          <w:numId w:val="1"/>
        </w:numPr>
        <w:spacing w:after="120"/>
        <w:rPr>
          <w:rFonts w:ascii="Times New Roman" w:hAnsi="Times New Roman" w:cs="Times New Roman"/>
          <w:sz w:val="24"/>
          <w:szCs w:val="24"/>
        </w:rPr>
      </w:pPr>
      <w:r>
        <w:rPr>
          <w:rFonts w:ascii="Times New Roman" w:hAnsi="Times New Roman" w:cs="Times New Roman"/>
          <w:sz w:val="24"/>
          <w:szCs w:val="24"/>
        </w:rPr>
        <w:t>To familiarize ourselves with newer approaches applicable to Forensic Anthropology.</w:t>
      </w:r>
    </w:p>
    <w:p w14:paraId="412B8930" w14:textId="30F5E407" w:rsidR="00427D4D" w:rsidRPr="006C7D1D" w:rsidRDefault="00184C2E" w:rsidP="00427D4D">
      <w:pPr>
        <w:pStyle w:val="NoSpacing"/>
        <w:numPr>
          <w:ilvl w:val="0"/>
          <w:numId w:val="1"/>
        </w:numPr>
        <w:spacing w:after="120"/>
        <w:rPr>
          <w:rFonts w:ascii="Times New Roman" w:hAnsi="Times New Roman" w:cs="Times New Roman"/>
          <w:sz w:val="24"/>
          <w:szCs w:val="24"/>
        </w:rPr>
      </w:pPr>
      <w:r>
        <w:rPr>
          <w:rFonts w:ascii="Times New Roman" w:hAnsi="Times New Roman" w:cs="Times New Roman"/>
          <w:sz w:val="24"/>
          <w:szCs w:val="24"/>
        </w:rPr>
        <w:t>To critically consider what it means to w</w:t>
      </w:r>
      <w:r w:rsidR="000A5CB8">
        <w:rPr>
          <w:rFonts w:ascii="Times New Roman" w:hAnsi="Times New Roman" w:cs="Times New Roman"/>
          <w:sz w:val="24"/>
          <w:szCs w:val="24"/>
        </w:rPr>
        <w:t xml:space="preserve">ork with the dead in especially sensitive circumstances.  </w:t>
      </w:r>
    </w:p>
    <w:p w14:paraId="0814DBE8" w14:textId="77777777" w:rsidR="00EF3A56" w:rsidRPr="006C7D1D" w:rsidRDefault="00EF3A56" w:rsidP="0042559F">
      <w:pPr>
        <w:pStyle w:val="NoSpacing"/>
        <w:spacing w:after="120"/>
        <w:rPr>
          <w:rFonts w:ascii="Times New Roman" w:hAnsi="Times New Roman" w:cs="Times New Roman"/>
          <w:sz w:val="24"/>
          <w:szCs w:val="24"/>
        </w:rPr>
      </w:pPr>
      <w:r w:rsidRPr="006C7D1D">
        <w:rPr>
          <w:rFonts w:ascii="Times New Roman" w:hAnsi="Times New Roman" w:cs="Times New Roman"/>
          <w:b/>
          <w:sz w:val="24"/>
          <w:szCs w:val="24"/>
        </w:rPr>
        <w:t>Required Texts</w:t>
      </w:r>
      <w:r w:rsidR="006C7D1D" w:rsidRPr="006C7D1D">
        <w:rPr>
          <w:rFonts w:ascii="Times New Roman" w:hAnsi="Times New Roman" w:cs="Times New Roman"/>
          <w:b/>
          <w:sz w:val="24"/>
          <w:szCs w:val="24"/>
        </w:rPr>
        <w:t xml:space="preserve">: </w:t>
      </w:r>
      <w:r w:rsidRPr="006C7D1D">
        <w:rPr>
          <w:rFonts w:ascii="Times New Roman" w:hAnsi="Times New Roman" w:cs="Times New Roman"/>
          <w:sz w:val="24"/>
          <w:szCs w:val="24"/>
        </w:rPr>
        <w:t>Practicing Forensic Anthropology</w:t>
      </w:r>
      <w:r w:rsidR="006C7D1D" w:rsidRPr="006C7D1D">
        <w:rPr>
          <w:rFonts w:ascii="Times New Roman" w:hAnsi="Times New Roman" w:cs="Times New Roman"/>
          <w:sz w:val="24"/>
          <w:szCs w:val="24"/>
        </w:rPr>
        <w:t xml:space="preserve"> by Alison Galloway and Susan </w:t>
      </w:r>
      <w:proofErr w:type="spellStart"/>
      <w:r w:rsidR="006C7D1D" w:rsidRPr="006C7D1D">
        <w:rPr>
          <w:rFonts w:ascii="Times New Roman" w:hAnsi="Times New Roman" w:cs="Times New Roman"/>
          <w:sz w:val="24"/>
          <w:szCs w:val="24"/>
        </w:rPr>
        <w:t>Kuzminsky</w:t>
      </w:r>
      <w:proofErr w:type="spellEnd"/>
      <w:r w:rsidRPr="006C7D1D">
        <w:rPr>
          <w:rFonts w:ascii="Times New Roman" w:hAnsi="Times New Roman" w:cs="Times New Roman"/>
          <w:sz w:val="24"/>
          <w:szCs w:val="24"/>
        </w:rPr>
        <w:t xml:space="preserve">, an open access resource; available on </w:t>
      </w:r>
      <w:proofErr w:type="spellStart"/>
      <w:r w:rsidRPr="006C7D1D">
        <w:rPr>
          <w:rFonts w:ascii="Times New Roman" w:hAnsi="Times New Roman" w:cs="Times New Roman"/>
          <w:sz w:val="24"/>
          <w:szCs w:val="24"/>
        </w:rPr>
        <w:t>CampusPress</w:t>
      </w:r>
      <w:proofErr w:type="spellEnd"/>
    </w:p>
    <w:p w14:paraId="2345191E" w14:textId="77777777" w:rsidR="00E62D4B" w:rsidRPr="006C7D1D" w:rsidRDefault="00E62D4B" w:rsidP="008B2005">
      <w:pPr>
        <w:pStyle w:val="NoSpacing"/>
        <w:spacing w:after="120"/>
        <w:rPr>
          <w:rFonts w:ascii="Times New Roman" w:hAnsi="Times New Roman" w:cs="Times New Roman"/>
          <w:sz w:val="24"/>
          <w:szCs w:val="24"/>
        </w:rPr>
      </w:pPr>
      <w:r w:rsidRPr="006C7D1D">
        <w:rPr>
          <w:rFonts w:ascii="Times New Roman" w:hAnsi="Times New Roman" w:cs="Times New Roman"/>
          <w:b/>
          <w:sz w:val="24"/>
          <w:szCs w:val="24"/>
        </w:rPr>
        <w:t>Course Requirements:</w:t>
      </w:r>
    </w:p>
    <w:p w14:paraId="2B1DBA4A" w14:textId="2C00EE8D" w:rsidR="00C61C3F" w:rsidRDefault="00193BC1" w:rsidP="0042559F">
      <w:pPr>
        <w:pStyle w:val="NoSpacing"/>
        <w:pBdr>
          <w:bottom w:val="single" w:sz="12" w:space="1" w:color="auto"/>
        </w:pBdr>
        <w:spacing w:after="120"/>
        <w:rPr>
          <w:rFonts w:ascii="Times New Roman" w:hAnsi="Times New Roman" w:cs="Times New Roman"/>
          <w:sz w:val="24"/>
          <w:szCs w:val="24"/>
        </w:rPr>
      </w:pPr>
      <w:bookmarkStart w:id="0" w:name="_Hlk499491263"/>
      <w:r w:rsidRPr="00193BC1">
        <w:rPr>
          <w:rFonts w:ascii="Times New Roman" w:hAnsi="Times New Roman" w:cs="Times New Roman"/>
          <w:sz w:val="24"/>
          <w:szCs w:val="24"/>
        </w:rPr>
        <w:t xml:space="preserve">The course </w:t>
      </w:r>
      <w:r>
        <w:rPr>
          <w:rFonts w:ascii="Times New Roman" w:hAnsi="Times New Roman" w:cs="Times New Roman"/>
          <w:sz w:val="24"/>
          <w:szCs w:val="24"/>
        </w:rPr>
        <w:t xml:space="preserve">requires that you watch online lectures and power points, participate in a weekly discussion forum, take quizzes and a midterm, </w:t>
      </w:r>
      <w:r w:rsidR="00463C8F">
        <w:rPr>
          <w:rFonts w:ascii="Times New Roman" w:hAnsi="Times New Roman" w:cs="Times New Roman"/>
          <w:sz w:val="24"/>
          <w:szCs w:val="24"/>
        </w:rPr>
        <w:t>as well as</w:t>
      </w:r>
      <w:r>
        <w:rPr>
          <w:rFonts w:ascii="Times New Roman" w:hAnsi="Times New Roman" w:cs="Times New Roman"/>
          <w:sz w:val="24"/>
          <w:szCs w:val="24"/>
        </w:rPr>
        <w:t xml:space="preserve"> submit a final case report. </w:t>
      </w:r>
      <w:r w:rsidR="0066072C">
        <w:rPr>
          <w:rFonts w:ascii="Times New Roman" w:hAnsi="Times New Roman" w:cs="Times New Roman"/>
          <w:sz w:val="24"/>
          <w:szCs w:val="24"/>
        </w:rPr>
        <w:t xml:space="preserve">Students should expect </w:t>
      </w:r>
      <w:r w:rsidR="007E5256">
        <w:rPr>
          <w:rFonts w:ascii="Times New Roman" w:hAnsi="Times New Roman" w:cs="Times New Roman"/>
          <w:sz w:val="24"/>
          <w:szCs w:val="24"/>
        </w:rPr>
        <w:t>24 hours</w:t>
      </w:r>
      <w:r w:rsidR="00F96CCD">
        <w:rPr>
          <w:rFonts w:ascii="Times New Roman" w:hAnsi="Times New Roman" w:cs="Times New Roman"/>
          <w:sz w:val="24"/>
          <w:szCs w:val="24"/>
        </w:rPr>
        <w:t xml:space="preserve"> of work per </w:t>
      </w:r>
      <w:r w:rsidR="007E5256">
        <w:rPr>
          <w:rFonts w:ascii="Times New Roman" w:hAnsi="Times New Roman" w:cs="Times New Roman"/>
          <w:sz w:val="24"/>
          <w:szCs w:val="24"/>
        </w:rPr>
        <w:t>week</w:t>
      </w:r>
      <w:r w:rsidR="00F96CCD">
        <w:rPr>
          <w:rFonts w:ascii="Times New Roman" w:hAnsi="Times New Roman" w:cs="Times New Roman"/>
          <w:sz w:val="24"/>
          <w:szCs w:val="24"/>
        </w:rPr>
        <w:t xml:space="preserve"> (</w:t>
      </w:r>
      <w:proofErr w:type="gramStart"/>
      <w:r w:rsidR="00F96CCD">
        <w:rPr>
          <w:rFonts w:ascii="Times New Roman" w:hAnsi="Times New Roman" w:cs="Times New Roman"/>
          <w:sz w:val="24"/>
          <w:szCs w:val="24"/>
        </w:rPr>
        <w:t xml:space="preserve">120 </w:t>
      </w:r>
      <w:r w:rsidR="005C3469">
        <w:rPr>
          <w:rFonts w:ascii="Times New Roman" w:hAnsi="Times New Roman" w:cs="Times New Roman"/>
          <w:sz w:val="24"/>
          <w:szCs w:val="24"/>
        </w:rPr>
        <w:t>hour</w:t>
      </w:r>
      <w:proofErr w:type="gramEnd"/>
      <w:r w:rsidR="005C3469">
        <w:rPr>
          <w:rFonts w:ascii="Times New Roman" w:hAnsi="Times New Roman" w:cs="Times New Roman"/>
          <w:sz w:val="24"/>
          <w:szCs w:val="24"/>
        </w:rPr>
        <w:t xml:space="preserve"> </w:t>
      </w:r>
      <w:r w:rsidR="00F96CCD">
        <w:rPr>
          <w:rFonts w:ascii="Times New Roman" w:hAnsi="Times New Roman" w:cs="Times New Roman"/>
          <w:sz w:val="24"/>
          <w:szCs w:val="24"/>
        </w:rPr>
        <w:t>term-long total)</w:t>
      </w:r>
      <w:r w:rsidR="00395369">
        <w:rPr>
          <w:rFonts w:ascii="Times New Roman" w:hAnsi="Times New Roman" w:cs="Times New Roman"/>
          <w:sz w:val="24"/>
          <w:szCs w:val="24"/>
        </w:rPr>
        <w:t xml:space="preserve">. </w:t>
      </w:r>
      <w:r w:rsidR="005C3469">
        <w:rPr>
          <w:rFonts w:ascii="Times New Roman" w:hAnsi="Times New Roman" w:cs="Times New Roman"/>
          <w:sz w:val="24"/>
          <w:szCs w:val="24"/>
        </w:rPr>
        <w:t xml:space="preserve">Weekly work distribution </w:t>
      </w:r>
      <w:r w:rsidR="00395369">
        <w:rPr>
          <w:rFonts w:ascii="Times New Roman" w:hAnsi="Times New Roman" w:cs="Times New Roman"/>
          <w:sz w:val="24"/>
          <w:szCs w:val="24"/>
        </w:rPr>
        <w:t>includes approximately</w:t>
      </w:r>
      <w:r w:rsidR="007E5256">
        <w:rPr>
          <w:rFonts w:ascii="Times New Roman" w:hAnsi="Times New Roman" w:cs="Times New Roman"/>
          <w:sz w:val="24"/>
          <w:szCs w:val="24"/>
        </w:rPr>
        <w:t xml:space="preserve"> </w:t>
      </w:r>
      <w:r w:rsidR="00F96CCD">
        <w:rPr>
          <w:rFonts w:ascii="Times New Roman" w:hAnsi="Times New Roman" w:cs="Times New Roman"/>
          <w:sz w:val="24"/>
          <w:szCs w:val="24"/>
        </w:rPr>
        <w:t>6</w:t>
      </w:r>
      <w:r w:rsidR="00C61C3F">
        <w:rPr>
          <w:rFonts w:ascii="Times New Roman" w:hAnsi="Times New Roman" w:cs="Times New Roman"/>
          <w:sz w:val="24"/>
          <w:szCs w:val="24"/>
        </w:rPr>
        <w:t xml:space="preserve"> hours reviewing onl</w:t>
      </w:r>
      <w:r w:rsidR="007E5256">
        <w:rPr>
          <w:rFonts w:ascii="Times New Roman" w:hAnsi="Times New Roman" w:cs="Times New Roman"/>
          <w:sz w:val="24"/>
          <w:szCs w:val="24"/>
        </w:rPr>
        <w:t>ine</w:t>
      </w:r>
      <w:r w:rsidR="00C61C3F">
        <w:rPr>
          <w:rFonts w:ascii="Times New Roman" w:hAnsi="Times New Roman" w:cs="Times New Roman"/>
          <w:sz w:val="24"/>
          <w:szCs w:val="24"/>
        </w:rPr>
        <w:t xml:space="preserve"> lectures and power points, </w:t>
      </w:r>
      <w:r w:rsidR="00F96CCD">
        <w:rPr>
          <w:rFonts w:ascii="Times New Roman" w:hAnsi="Times New Roman" w:cs="Times New Roman"/>
          <w:sz w:val="24"/>
          <w:szCs w:val="24"/>
        </w:rPr>
        <w:t>8</w:t>
      </w:r>
      <w:r w:rsidR="007E5256">
        <w:rPr>
          <w:rFonts w:ascii="Times New Roman" w:hAnsi="Times New Roman" w:cs="Times New Roman"/>
          <w:sz w:val="24"/>
          <w:szCs w:val="24"/>
        </w:rPr>
        <w:t xml:space="preserve"> hours of reading</w:t>
      </w:r>
      <w:r w:rsidR="00F96CCD">
        <w:rPr>
          <w:rFonts w:ascii="Times New Roman" w:hAnsi="Times New Roman" w:cs="Times New Roman"/>
          <w:sz w:val="24"/>
          <w:szCs w:val="24"/>
        </w:rPr>
        <w:t>/studying</w:t>
      </w:r>
      <w:r w:rsidR="007E5256">
        <w:rPr>
          <w:rFonts w:ascii="Times New Roman" w:hAnsi="Times New Roman" w:cs="Times New Roman"/>
          <w:sz w:val="24"/>
          <w:szCs w:val="24"/>
        </w:rPr>
        <w:t xml:space="preserve">, </w:t>
      </w:r>
      <w:r w:rsidR="00F96CCD">
        <w:rPr>
          <w:rFonts w:ascii="Times New Roman" w:hAnsi="Times New Roman" w:cs="Times New Roman"/>
          <w:sz w:val="24"/>
          <w:szCs w:val="24"/>
        </w:rPr>
        <w:t>5</w:t>
      </w:r>
      <w:r w:rsidR="007E5256">
        <w:rPr>
          <w:rFonts w:ascii="Times New Roman" w:hAnsi="Times New Roman" w:cs="Times New Roman"/>
          <w:sz w:val="24"/>
          <w:szCs w:val="24"/>
        </w:rPr>
        <w:t xml:space="preserve"> hours preparing and responding to the weekly Canvas discussions, </w:t>
      </w:r>
      <w:r w:rsidR="00F96CCD">
        <w:rPr>
          <w:rFonts w:ascii="Times New Roman" w:hAnsi="Times New Roman" w:cs="Times New Roman"/>
          <w:sz w:val="24"/>
          <w:szCs w:val="24"/>
        </w:rPr>
        <w:t>1-1.5</w:t>
      </w:r>
      <w:r w:rsidR="007E5256">
        <w:rPr>
          <w:rFonts w:ascii="Times New Roman" w:hAnsi="Times New Roman" w:cs="Times New Roman"/>
          <w:sz w:val="24"/>
          <w:szCs w:val="24"/>
        </w:rPr>
        <w:t xml:space="preserve"> hours for taking the quizzes and midterm, </w:t>
      </w:r>
      <w:r w:rsidR="00F96CCD">
        <w:rPr>
          <w:rFonts w:ascii="Times New Roman" w:hAnsi="Times New Roman" w:cs="Times New Roman"/>
          <w:sz w:val="24"/>
          <w:szCs w:val="24"/>
        </w:rPr>
        <w:t>4</w:t>
      </w:r>
      <w:r w:rsidR="007E5256">
        <w:rPr>
          <w:rFonts w:ascii="Times New Roman" w:hAnsi="Times New Roman" w:cs="Times New Roman"/>
          <w:sz w:val="24"/>
          <w:szCs w:val="24"/>
        </w:rPr>
        <w:t xml:space="preserve"> hours </w:t>
      </w:r>
      <w:r w:rsidR="00F96CCD">
        <w:rPr>
          <w:rFonts w:ascii="Times New Roman" w:hAnsi="Times New Roman" w:cs="Times New Roman"/>
          <w:sz w:val="24"/>
          <w:szCs w:val="24"/>
        </w:rPr>
        <w:t xml:space="preserve">for </w:t>
      </w:r>
      <w:r w:rsidR="007E5256">
        <w:rPr>
          <w:rFonts w:ascii="Times New Roman" w:hAnsi="Times New Roman" w:cs="Times New Roman"/>
          <w:sz w:val="24"/>
          <w:szCs w:val="24"/>
        </w:rPr>
        <w:t xml:space="preserve">conducting research and writing the final forensic case report. </w:t>
      </w:r>
    </w:p>
    <w:p w14:paraId="2CE15277" w14:textId="004B4D08" w:rsidR="00E62D4B" w:rsidRPr="006C7D1D" w:rsidRDefault="00E62D4B" w:rsidP="0042559F">
      <w:pPr>
        <w:pStyle w:val="NoSpacing"/>
        <w:pBdr>
          <w:bottom w:val="single" w:sz="12" w:space="1" w:color="auto"/>
        </w:pBdr>
        <w:spacing w:after="120"/>
        <w:rPr>
          <w:rFonts w:ascii="Times New Roman" w:hAnsi="Times New Roman" w:cs="Times New Roman"/>
          <w:sz w:val="24"/>
          <w:szCs w:val="24"/>
        </w:rPr>
      </w:pPr>
      <w:r w:rsidRPr="006C7D1D">
        <w:rPr>
          <w:rFonts w:ascii="Times New Roman" w:hAnsi="Times New Roman" w:cs="Times New Roman"/>
          <w:sz w:val="24"/>
          <w:szCs w:val="24"/>
          <w:u w:val="single"/>
        </w:rPr>
        <w:t xml:space="preserve">Weekly </w:t>
      </w:r>
      <w:r w:rsidR="006F6CD5" w:rsidRPr="006C7D1D">
        <w:rPr>
          <w:rFonts w:ascii="Times New Roman" w:hAnsi="Times New Roman" w:cs="Times New Roman"/>
          <w:sz w:val="24"/>
          <w:szCs w:val="24"/>
          <w:u w:val="single"/>
        </w:rPr>
        <w:t>Canvas</w:t>
      </w:r>
      <w:r w:rsidRPr="006C7D1D">
        <w:rPr>
          <w:rFonts w:ascii="Times New Roman" w:hAnsi="Times New Roman" w:cs="Times New Roman"/>
          <w:sz w:val="24"/>
          <w:szCs w:val="24"/>
          <w:u w:val="single"/>
        </w:rPr>
        <w:t xml:space="preserve"> Submission</w:t>
      </w:r>
      <w:r w:rsidRPr="006C7D1D">
        <w:rPr>
          <w:rFonts w:ascii="Times New Roman" w:hAnsi="Times New Roman" w:cs="Times New Roman"/>
          <w:sz w:val="24"/>
          <w:szCs w:val="24"/>
        </w:rPr>
        <w:t xml:space="preserve">: Each week </w:t>
      </w:r>
      <w:r w:rsidR="006F6CD5" w:rsidRPr="006C7D1D">
        <w:rPr>
          <w:rFonts w:ascii="Times New Roman" w:hAnsi="Times New Roman" w:cs="Times New Roman"/>
          <w:sz w:val="24"/>
          <w:szCs w:val="24"/>
        </w:rPr>
        <w:t xml:space="preserve">a number of comprehension check questions will be posted on Canvas. </w:t>
      </w:r>
      <w:bookmarkStart w:id="1" w:name="_Hlk499485471"/>
      <w:r w:rsidRPr="006C7D1D">
        <w:rPr>
          <w:rFonts w:ascii="Times New Roman" w:hAnsi="Times New Roman" w:cs="Times New Roman"/>
          <w:sz w:val="24"/>
          <w:szCs w:val="24"/>
        </w:rPr>
        <w:t>Students are required to submit</w:t>
      </w:r>
      <w:r w:rsidR="006C7D1D">
        <w:rPr>
          <w:rFonts w:ascii="Times New Roman" w:hAnsi="Times New Roman" w:cs="Times New Roman"/>
          <w:sz w:val="24"/>
          <w:szCs w:val="24"/>
        </w:rPr>
        <w:t xml:space="preserve"> a brief discussion</w:t>
      </w:r>
      <w:bookmarkStart w:id="2" w:name="_GoBack"/>
      <w:bookmarkEnd w:id="2"/>
      <w:r w:rsidR="006C7D1D">
        <w:rPr>
          <w:rFonts w:ascii="Times New Roman" w:hAnsi="Times New Roman" w:cs="Times New Roman"/>
          <w:sz w:val="24"/>
          <w:szCs w:val="24"/>
        </w:rPr>
        <w:t>/</w:t>
      </w:r>
      <w:r w:rsidR="006F6CD5" w:rsidRPr="006C7D1D">
        <w:rPr>
          <w:rFonts w:ascii="Times New Roman" w:hAnsi="Times New Roman" w:cs="Times New Roman"/>
          <w:sz w:val="24"/>
          <w:szCs w:val="24"/>
        </w:rPr>
        <w:t>response</w:t>
      </w:r>
      <w:r w:rsidRPr="006C7D1D">
        <w:rPr>
          <w:rFonts w:ascii="Times New Roman" w:hAnsi="Times New Roman" w:cs="Times New Roman"/>
          <w:sz w:val="24"/>
          <w:szCs w:val="24"/>
        </w:rPr>
        <w:t xml:space="preserve"> for each </w:t>
      </w:r>
      <w:r w:rsidR="006F6CD5" w:rsidRPr="006C7D1D">
        <w:rPr>
          <w:rFonts w:ascii="Times New Roman" w:hAnsi="Times New Roman" w:cs="Times New Roman"/>
          <w:sz w:val="24"/>
          <w:szCs w:val="24"/>
        </w:rPr>
        <w:t>question</w:t>
      </w:r>
      <w:r w:rsidRPr="006C7D1D">
        <w:rPr>
          <w:rFonts w:ascii="Times New Roman" w:hAnsi="Times New Roman" w:cs="Times New Roman"/>
          <w:sz w:val="24"/>
          <w:szCs w:val="24"/>
        </w:rPr>
        <w:t xml:space="preserve"> to the </w:t>
      </w:r>
      <w:r w:rsidR="006F6CD5" w:rsidRPr="006C7D1D">
        <w:rPr>
          <w:rFonts w:ascii="Times New Roman" w:hAnsi="Times New Roman" w:cs="Times New Roman"/>
          <w:sz w:val="24"/>
          <w:szCs w:val="24"/>
        </w:rPr>
        <w:t>Canvas</w:t>
      </w:r>
      <w:r w:rsidRPr="006C7D1D">
        <w:rPr>
          <w:rFonts w:ascii="Times New Roman" w:hAnsi="Times New Roman" w:cs="Times New Roman"/>
          <w:sz w:val="24"/>
          <w:szCs w:val="24"/>
        </w:rPr>
        <w:t xml:space="preserve"> forum by </w:t>
      </w:r>
      <w:r w:rsidR="008A18D8">
        <w:rPr>
          <w:rFonts w:ascii="Times New Roman" w:hAnsi="Times New Roman" w:cs="Times New Roman"/>
          <w:sz w:val="24"/>
          <w:szCs w:val="24"/>
        </w:rPr>
        <w:t xml:space="preserve">#### </w:t>
      </w:r>
      <w:r w:rsidR="006F6CD5" w:rsidRPr="006C7D1D">
        <w:rPr>
          <w:rFonts w:ascii="Times New Roman" w:hAnsi="Times New Roman" w:cs="Times New Roman"/>
          <w:sz w:val="24"/>
          <w:szCs w:val="24"/>
        </w:rPr>
        <w:t>8</w:t>
      </w:r>
      <w:r w:rsidRPr="006C7D1D">
        <w:rPr>
          <w:rFonts w:ascii="Times New Roman" w:hAnsi="Times New Roman" w:cs="Times New Roman"/>
          <w:sz w:val="24"/>
          <w:szCs w:val="24"/>
        </w:rPr>
        <w:t xml:space="preserve">:00 </w:t>
      </w:r>
      <w:r w:rsidR="006F6CD5" w:rsidRPr="006C7D1D">
        <w:rPr>
          <w:rFonts w:ascii="Times New Roman" w:hAnsi="Times New Roman" w:cs="Times New Roman"/>
          <w:sz w:val="24"/>
          <w:szCs w:val="24"/>
        </w:rPr>
        <w:t>P</w:t>
      </w:r>
      <w:r w:rsidRPr="006C7D1D">
        <w:rPr>
          <w:rFonts w:ascii="Times New Roman" w:hAnsi="Times New Roman" w:cs="Times New Roman"/>
          <w:sz w:val="24"/>
          <w:szCs w:val="24"/>
        </w:rPr>
        <w:t xml:space="preserve">M </w:t>
      </w:r>
      <w:r w:rsidR="008A18D8">
        <w:rPr>
          <w:rFonts w:ascii="Times New Roman" w:hAnsi="Times New Roman" w:cs="Times New Roman"/>
          <w:sz w:val="24"/>
          <w:szCs w:val="24"/>
        </w:rPr>
        <w:t>(</w:t>
      </w:r>
      <w:r w:rsidR="003C533E">
        <w:rPr>
          <w:rFonts w:ascii="Times New Roman" w:hAnsi="Times New Roman" w:cs="Times New Roman"/>
          <w:sz w:val="24"/>
          <w:szCs w:val="24"/>
        </w:rPr>
        <w:t>once a week</w:t>
      </w:r>
      <w:r w:rsidR="008A18D8">
        <w:rPr>
          <w:rFonts w:ascii="Times New Roman" w:hAnsi="Times New Roman" w:cs="Times New Roman"/>
          <w:sz w:val="24"/>
          <w:szCs w:val="24"/>
        </w:rPr>
        <w:t>)</w:t>
      </w:r>
      <w:r w:rsidRPr="006C7D1D">
        <w:rPr>
          <w:rFonts w:ascii="Times New Roman" w:hAnsi="Times New Roman" w:cs="Times New Roman"/>
          <w:sz w:val="24"/>
          <w:szCs w:val="24"/>
        </w:rPr>
        <w:t>. Late posts will only count for 50% credit. Posts later than two weeks will not receive any credit. Students must post their own discussion thread (5-10 sentences</w:t>
      </w:r>
      <w:r w:rsidR="00F63041">
        <w:rPr>
          <w:rFonts w:ascii="Times New Roman" w:hAnsi="Times New Roman" w:cs="Times New Roman"/>
          <w:sz w:val="24"/>
          <w:szCs w:val="24"/>
        </w:rPr>
        <w:t>/question</w:t>
      </w:r>
      <w:r w:rsidRPr="006C7D1D">
        <w:rPr>
          <w:rFonts w:ascii="Times New Roman" w:hAnsi="Times New Roman" w:cs="Times New Roman"/>
          <w:sz w:val="24"/>
          <w:szCs w:val="24"/>
        </w:rPr>
        <w:t xml:space="preserve">) and respond/comment (2-4 sentences) on two other discussion threads to receive full credit. </w:t>
      </w:r>
    </w:p>
    <w:bookmarkEnd w:id="1"/>
    <w:p w14:paraId="5B256C68" w14:textId="17041E17" w:rsidR="00E62D4B" w:rsidRPr="006C7D1D" w:rsidRDefault="00E62D4B" w:rsidP="0042559F">
      <w:pPr>
        <w:pStyle w:val="NoSpacing"/>
        <w:pBdr>
          <w:bottom w:val="single" w:sz="12" w:space="1" w:color="auto"/>
        </w:pBdr>
        <w:spacing w:after="120"/>
        <w:rPr>
          <w:rFonts w:ascii="Times New Roman" w:hAnsi="Times New Roman" w:cs="Times New Roman"/>
          <w:sz w:val="24"/>
          <w:szCs w:val="24"/>
        </w:rPr>
      </w:pPr>
      <w:r w:rsidRPr="006C7D1D">
        <w:rPr>
          <w:rFonts w:ascii="Times New Roman" w:hAnsi="Times New Roman" w:cs="Times New Roman"/>
          <w:sz w:val="24"/>
          <w:szCs w:val="24"/>
          <w:u w:val="single"/>
        </w:rPr>
        <w:t>Quizzes</w:t>
      </w:r>
      <w:r w:rsidRPr="006C7D1D">
        <w:rPr>
          <w:rFonts w:ascii="Times New Roman" w:hAnsi="Times New Roman" w:cs="Times New Roman"/>
          <w:sz w:val="24"/>
          <w:szCs w:val="24"/>
        </w:rPr>
        <w:t xml:space="preserve">: There will be </w:t>
      </w:r>
      <w:r w:rsidR="003F0E22">
        <w:rPr>
          <w:rFonts w:ascii="Times New Roman" w:hAnsi="Times New Roman" w:cs="Times New Roman"/>
          <w:sz w:val="24"/>
          <w:szCs w:val="24"/>
        </w:rPr>
        <w:t>t</w:t>
      </w:r>
      <w:r w:rsidR="00AD6DED">
        <w:rPr>
          <w:rFonts w:ascii="Times New Roman" w:hAnsi="Times New Roman" w:cs="Times New Roman"/>
          <w:sz w:val="24"/>
          <w:szCs w:val="24"/>
        </w:rPr>
        <w:t>hree</w:t>
      </w:r>
      <w:r w:rsidR="00357E8D">
        <w:rPr>
          <w:rFonts w:ascii="Times New Roman" w:hAnsi="Times New Roman" w:cs="Times New Roman"/>
          <w:sz w:val="24"/>
          <w:szCs w:val="24"/>
        </w:rPr>
        <w:t xml:space="preserve"> quizzes</w:t>
      </w:r>
      <w:r w:rsidR="006F6CD5" w:rsidRPr="006C7D1D">
        <w:rPr>
          <w:rFonts w:ascii="Times New Roman" w:hAnsi="Times New Roman" w:cs="Times New Roman"/>
          <w:sz w:val="24"/>
          <w:szCs w:val="24"/>
        </w:rPr>
        <w:t xml:space="preserve"> comprised of </w:t>
      </w:r>
      <w:r w:rsidR="0079381F">
        <w:rPr>
          <w:rFonts w:ascii="Times New Roman" w:hAnsi="Times New Roman" w:cs="Times New Roman"/>
          <w:sz w:val="24"/>
          <w:szCs w:val="24"/>
        </w:rPr>
        <w:t xml:space="preserve">25 </w:t>
      </w:r>
      <w:r w:rsidR="006F6CD5" w:rsidRPr="006C7D1D">
        <w:rPr>
          <w:rFonts w:ascii="Times New Roman" w:hAnsi="Times New Roman" w:cs="Times New Roman"/>
          <w:sz w:val="24"/>
          <w:szCs w:val="24"/>
        </w:rPr>
        <w:t>multiple choice questions. Questions will be drawn from the book chapters, lectures, and power points</w:t>
      </w:r>
      <w:r w:rsidR="00475D4B">
        <w:rPr>
          <w:rFonts w:ascii="Times New Roman" w:hAnsi="Times New Roman" w:cs="Times New Roman"/>
          <w:sz w:val="24"/>
          <w:szCs w:val="24"/>
        </w:rPr>
        <w:t xml:space="preserve">. </w:t>
      </w:r>
      <w:r w:rsidR="00206851">
        <w:rPr>
          <w:rFonts w:ascii="Times New Roman" w:hAnsi="Times New Roman" w:cs="Times New Roman"/>
          <w:sz w:val="24"/>
          <w:szCs w:val="24"/>
        </w:rPr>
        <w:t xml:space="preserve">You have </w:t>
      </w:r>
      <w:r w:rsidR="000A2354">
        <w:rPr>
          <w:rFonts w:ascii="Times New Roman" w:hAnsi="Times New Roman" w:cs="Times New Roman"/>
          <w:sz w:val="24"/>
          <w:szCs w:val="24"/>
        </w:rPr>
        <w:t>1 hour</w:t>
      </w:r>
      <w:r w:rsidR="00206851">
        <w:rPr>
          <w:rFonts w:ascii="Times New Roman" w:hAnsi="Times New Roman" w:cs="Times New Roman"/>
          <w:sz w:val="24"/>
          <w:szCs w:val="24"/>
        </w:rPr>
        <w:t xml:space="preserve"> to complete each quiz. O</w:t>
      </w:r>
      <w:r w:rsidR="00BC5D87">
        <w:rPr>
          <w:rFonts w:ascii="Times New Roman" w:hAnsi="Times New Roman" w:cs="Times New Roman"/>
          <w:sz w:val="24"/>
          <w:szCs w:val="24"/>
        </w:rPr>
        <w:t xml:space="preserve">nly one attempt at each quiz is permitted. </w:t>
      </w:r>
    </w:p>
    <w:p w14:paraId="426ACAE9" w14:textId="60F546B1" w:rsidR="00AD6DED" w:rsidRDefault="00AD6DED" w:rsidP="000375AE">
      <w:pPr>
        <w:pStyle w:val="NoSpacing"/>
        <w:pBdr>
          <w:bottom w:val="single" w:sz="12" w:space="1" w:color="auto"/>
        </w:pBdr>
        <w:spacing w:after="120"/>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Midterm: </w:t>
      </w:r>
      <w:r w:rsidRPr="006C7D1D">
        <w:rPr>
          <w:rFonts w:ascii="Times New Roman" w:hAnsi="Times New Roman" w:cs="Times New Roman"/>
          <w:sz w:val="24"/>
          <w:szCs w:val="24"/>
        </w:rPr>
        <w:t xml:space="preserve">The midterm will consist of </w:t>
      </w:r>
      <w:r>
        <w:rPr>
          <w:rFonts w:ascii="Times New Roman" w:hAnsi="Times New Roman" w:cs="Times New Roman"/>
          <w:sz w:val="24"/>
          <w:szCs w:val="24"/>
        </w:rPr>
        <w:t>2</w:t>
      </w:r>
      <w:r w:rsidR="00F63041">
        <w:rPr>
          <w:rFonts w:ascii="Times New Roman" w:hAnsi="Times New Roman" w:cs="Times New Roman"/>
          <w:sz w:val="24"/>
          <w:szCs w:val="24"/>
        </w:rPr>
        <w:t>0</w:t>
      </w:r>
      <w:r>
        <w:rPr>
          <w:rFonts w:ascii="Times New Roman" w:hAnsi="Times New Roman" w:cs="Times New Roman"/>
          <w:sz w:val="24"/>
          <w:szCs w:val="24"/>
        </w:rPr>
        <w:t xml:space="preserve"> </w:t>
      </w:r>
      <w:r w:rsidRPr="006C7D1D">
        <w:rPr>
          <w:rFonts w:ascii="Times New Roman" w:hAnsi="Times New Roman" w:cs="Times New Roman"/>
          <w:sz w:val="24"/>
          <w:szCs w:val="24"/>
        </w:rPr>
        <w:t xml:space="preserve">multiple choice and </w:t>
      </w:r>
      <w:r>
        <w:rPr>
          <w:rFonts w:ascii="Times New Roman" w:hAnsi="Times New Roman" w:cs="Times New Roman"/>
          <w:sz w:val="24"/>
          <w:szCs w:val="24"/>
        </w:rPr>
        <w:t xml:space="preserve">3 </w:t>
      </w:r>
      <w:r w:rsidRPr="006C7D1D">
        <w:rPr>
          <w:rFonts w:ascii="Times New Roman" w:hAnsi="Times New Roman" w:cs="Times New Roman"/>
          <w:sz w:val="24"/>
          <w:szCs w:val="24"/>
        </w:rPr>
        <w:t xml:space="preserve">short answer questions covering </w:t>
      </w:r>
      <w:r w:rsidR="00AD6BA0">
        <w:rPr>
          <w:rFonts w:ascii="Times New Roman" w:hAnsi="Times New Roman" w:cs="Times New Roman"/>
          <w:sz w:val="24"/>
          <w:szCs w:val="24"/>
        </w:rPr>
        <w:t xml:space="preserve">modules 1-13. This </w:t>
      </w:r>
      <w:r w:rsidR="00E45BB1">
        <w:rPr>
          <w:rFonts w:ascii="Times New Roman" w:hAnsi="Times New Roman" w:cs="Times New Roman"/>
          <w:sz w:val="24"/>
          <w:szCs w:val="24"/>
        </w:rPr>
        <w:t xml:space="preserve">will </w:t>
      </w:r>
      <w:r w:rsidR="00AD6BA0">
        <w:rPr>
          <w:rFonts w:ascii="Times New Roman" w:hAnsi="Times New Roman" w:cs="Times New Roman"/>
          <w:sz w:val="24"/>
          <w:szCs w:val="24"/>
        </w:rPr>
        <w:t xml:space="preserve">encompass the introduction through the development of </w:t>
      </w:r>
      <w:r w:rsidRPr="006C7D1D">
        <w:rPr>
          <w:rFonts w:ascii="Times New Roman" w:hAnsi="Times New Roman" w:cs="Times New Roman"/>
          <w:sz w:val="24"/>
          <w:szCs w:val="24"/>
        </w:rPr>
        <w:t>a biological profile of the individual.</w:t>
      </w:r>
      <w:r w:rsidR="007E5256">
        <w:rPr>
          <w:rFonts w:ascii="Times New Roman" w:hAnsi="Times New Roman" w:cs="Times New Roman"/>
          <w:sz w:val="24"/>
          <w:szCs w:val="24"/>
        </w:rPr>
        <w:t xml:space="preserve"> You have 1.5 hours to complete the midterm. Only one attempt is permitted. </w:t>
      </w:r>
    </w:p>
    <w:p w14:paraId="45BCAF11" w14:textId="7E8E24B5" w:rsidR="00E62D4B" w:rsidRDefault="006F6CD5" w:rsidP="00782B7E">
      <w:pPr>
        <w:pStyle w:val="NoSpacing"/>
        <w:pBdr>
          <w:bottom w:val="single" w:sz="12" w:space="1" w:color="auto"/>
        </w:pBdr>
        <w:rPr>
          <w:rFonts w:ascii="Times New Roman" w:hAnsi="Times New Roman" w:cs="Times New Roman"/>
          <w:sz w:val="24"/>
          <w:szCs w:val="24"/>
        </w:rPr>
      </w:pPr>
      <w:r w:rsidRPr="006C7D1D">
        <w:rPr>
          <w:rFonts w:ascii="Times New Roman" w:hAnsi="Times New Roman" w:cs="Times New Roman"/>
          <w:sz w:val="24"/>
          <w:szCs w:val="24"/>
          <w:u w:val="single"/>
        </w:rPr>
        <w:t>Forensic Case Report</w:t>
      </w:r>
      <w:r w:rsidR="00475D4B">
        <w:rPr>
          <w:rFonts w:ascii="Times New Roman" w:hAnsi="Times New Roman" w:cs="Times New Roman"/>
          <w:sz w:val="24"/>
          <w:szCs w:val="24"/>
          <w:u w:val="single"/>
        </w:rPr>
        <w:t xml:space="preserve"> Final</w:t>
      </w:r>
      <w:r w:rsidR="00E62D4B" w:rsidRPr="006C7D1D">
        <w:rPr>
          <w:rFonts w:ascii="Times New Roman" w:hAnsi="Times New Roman" w:cs="Times New Roman"/>
          <w:sz w:val="24"/>
          <w:szCs w:val="24"/>
        </w:rPr>
        <w:t xml:space="preserve">: </w:t>
      </w:r>
      <w:r w:rsidR="00AD6DED">
        <w:rPr>
          <w:rFonts w:ascii="Times New Roman" w:hAnsi="Times New Roman" w:cs="Times New Roman"/>
          <w:sz w:val="24"/>
          <w:szCs w:val="24"/>
        </w:rPr>
        <w:t>O</w:t>
      </w:r>
      <w:r w:rsidRPr="006C7D1D">
        <w:rPr>
          <w:rFonts w:ascii="Times New Roman" w:hAnsi="Times New Roman" w:cs="Times New Roman"/>
          <w:sz w:val="24"/>
          <w:szCs w:val="24"/>
        </w:rPr>
        <w:t xml:space="preserve">ne forensic case report </w:t>
      </w:r>
      <w:r w:rsidR="00AA0ADF">
        <w:rPr>
          <w:rFonts w:ascii="Times New Roman" w:hAnsi="Times New Roman" w:cs="Times New Roman"/>
          <w:sz w:val="24"/>
          <w:szCs w:val="24"/>
        </w:rPr>
        <w:t xml:space="preserve">(5-8 pages) </w:t>
      </w:r>
      <w:r w:rsidRPr="006C7D1D">
        <w:rPr>
          <w:rFonts w:ascii="Times New Roman" w:hAnsi="Times New Roman" w:cs="Times New Roman"/>
          <w:sz w:val="24"/>
          <w:szCs w:val="24"/>
        </w:rPr>
        <w:t>wil</w:t>
      </w:r>
      <w:r w:rsidR="003F08BE">
        <w:rPr>
          <w:rFonts w:ascii="Times New Roman" w:hAnsi="Times New Roman" w:cs="Times New Roman"/>
          <w:sz w:val="24"/>
          <w:szCs w:val="24"/>
        </w:rPr>
        <w:t>l be submitted by each student</w:t>
      </w:r>
      <w:r w:rsidR="00475D4B">
        <w:rPr>
          <w:rFonts w:ascii="Times New Roman" w:hAnsi="Times New Roman" w:cs="Times New Roman"/>
          <w:sz w:val="24"/>
          <w:szCs w:val="24"/>
        </w:rPr>
        <w:t xml:space="preserve">. </w:t>
      </w:r>
      <w:r w:rsidRPr="006C7D1D">
        <w:rPr>
          <w:rFonts w:ascii="Times New Roman" w:hAnsi="Times New Roman" w:cs="Times New Roman"/>
          <w:sz w:val="24"/>
          <w:szCs w:val="24"/>
        </w:rPr>
        <w:t xml:space="preserve">Material for these cases will be available on </w:t>
      </w:r>
      <w:r w:rsidR="00E7695E" w:rsidRPr="00BE1564">
        <w:rPr>
          <w:rFonts w:ascii="Times New Roman" w:hAnsi="Times New Roman" w:cs="Times New Roman"/>
          <w:sz w:val="24"/>
          <w:szCs w:val="24"/>
        </w:rPr>
        <w:t>Canvas</w:t>
      </w:r>
      <w:r w:rsidRPr="00BE1564">
        <w:rPr>
          <w:rFonts w:ascii="Times New Roman" w:hAnsi="Times New Roman" w:cs="Times New Roman"/>
          <w:sz w:val="24"/>
          <w:szCs w:val="24"/>
        </w:rPr>
        <w:t xml:space="preserve">. </w:t>
      </w:r>
      <w:r w:rsidR="0079381F" w:rsidRPr="00BE1564">
        <w:rPr>
          <w:rFonts w:ascii="Times New Roman" w:hAnsi="Times New Roman" w:cs="Times New Roman"/>
          <w:sz w:val="24"/>
          <w:szCs w:val="24"/>
        </w:rPr>
        <w:t>Two prompts will be provided</w:t>
      </w:r>
      <w:r w:rsidR="003C533E" w:rsidRPr="00BE1564">
        <w:rPr>
          <w:rFonts w:ascii="Times New Roman" w:hAnsi="Times New Roman" w:cs="Times New Roman"/>
          <w:sz w:val="24"/>
          <w:szCs w:val="24"/>
        </w:rPr>
        <w:t>,</w:t>
      </w:r>
      <w:r w:rsidR="0079381F" w:rsidRPr="00BE1564">
        <w:rPr>
          <w:rFonts w:ascii="Times New Roman" w:hAnsi="Times New Roman" w:cs="Times New Roman"/>
          <w:sz w:val="24"/>
          <w:szCs w:val="24"/>
        </w:rPr>
        <w:t xml:space="preserve"> students will select one for their final report. </w:t>
      </w:r>
      <w:r w:rsidRPr="00BE1564">
        <w:rPr>
          <w:rFonts w:ascii="Times New Roman" w:hAnsi="Times New Roman" w:cs="Times New Roman"/>
          <w:sz w:val="24"/>
          <w:szCs w:val="24"/>
        </w:rPr>
        <w:t xml:space="preserve">One </w:t>
      </w:r>
      <w:r w:rsidR="00782B7E">
        <w:rPr>
          <w:rFonts w:ascii="Times New Roman" w:hAnsi="Times New Roman" w:cs="Times New Roman"/>
          <w:sz w:val="24"/>
          <w:szCs w:val="24"/>
        </w:rPr>
        <w:t xml:space="preserve">prompt </w:t>
      </w:r>
      <w:r w:rsidRPr="00BE1564">
        <w:rPr>
          <w:rFonts w:ascii="Times New Roman" w:hAnsi="Times New Roman" w:cs="Times New Roman"/>
          <w:sz w:val="24"/>
          <w:szCs w:val="24"/>
        </w:rPr>
        <w:t>will be based on a documented case, as would be presented by the medical examiner for evaluation</w:t>
      </w:r>
      <w:r w:rsidR="00475D4B" w:rsidRPr="00BE1564">
        <w:rPr>
          <w:rFonts w:ascii="Times New Roman" w:hAnsi="Times New Roman" w:cs="Times New Roman"/>
          <w:sz w:val="24"/>
          <w:szCs w:val="24"/>
        </w:rPr>
        <w:t xml:space="preserve">. </w:t>
      </w:r>
      <w:r w:rsidRPr="00BE1564">
        <w:rPr>
          <w:rFonts w:ascii="Times New Roman" w:hAnsi="Times New Roman" w:cs="Times New Roman"/>
          <w:sz w:val="24"/>
          <w:szCs w:val="24"/>
        </w:rPr>
        <w:t xml:space="preserve">The second </w:t>
      </w:r>
      <w:r w:rsidRPr="006C7D1D">
        <w:rPr>
          <w:rFonts w:ascii="Times New Roman" w:hAnsi="Times New Roman" w:cs="Times New Roman"/>
          <w:sz w:val="24"/>
          <w:szCs w:val="24"/>
        </w:rPr>
        <w:t>will include a discussion of scene recovery and analysis of skeletal material</w:t>
      </w:r>
      <w:r w:rsidR="00475D4B">
        <w:rPr>
          <w:rFonts w:ascii="Times New Roman" w:hAnsi="Times New Roman" w:cs="Times New Roman"/>
          <w:sz w:val="24"/>
          <w:szCs w:val="24"/>
        </w:rPr>
        <w:t xml:space="preserve">. </w:t>
      </w:r>
      <w:r w:rsidRPr="006C7D1D">
        <w:rPr>
          <w:rFonts w:ascii="Times New Roman" w:hAnsi="Times New Roman" w:cs="Times New Roman"/>
          <w:sz w:val="24"/>
          <w:szCs w:val="24"/>
        </w:rPr>
        <w:t>Both will be evaluated for writing and comprehension of the legal standing of the document.</w:t>
      </w:r>
      <w:bookmarkEnd w:id="0"/>
      <w:r w:rsidRPr="006C7D1D">
        <w:rPr>
          <w:rFonts w:ascii="Times New Roman" w:hAnsi="Times New Roman" w:cs="Times New Roman"/>
          <w:sz w:val="24"/>
          <w:szCs w:val="24"/>
        </w:rPr>
        <w:t xml:space="preserve"> </w:t>
      </w:r>
      <w:r w:rsidR="00E62D4B" w:rsidRPr="006C7D1D">
        <w:rPr>
          <w:rFonts w:ascii="Times New Roman" w:hAnsi="Times New Roman" w:cs="Times New Roman"/>
          <w:sz w:val="24"/>
          <w:szCs w:val="24"/>
        </w:rPr>
        <w:t>See “Criteria for Grading Examination Essays” for submission guidelines and grading criteria.</w:t>
      </w:r>
    </w:p>
    <w:p w14:paraId="7294FE7B" w14:textId="77777777" w:rsidR="0042559F" w:rsidRPr="006C7D1D" w:rsidRDefault="0042559F" w:rsidP="000375AE">
      <w:pPr>
        <w:pStyle w:val="NoSpacing"/>
        <w:pBdr>
          <w:bottom w:val="single" w:sz="12" w:space="1" w:color="auto"/>
        </w:pBdr>
        <w:rPr>
          <w:rFonts w:ascii="Times New Roman" w:hAnsi="Times New Roman" w:cs="Times New Roman"/>
          <w:sz w:val="24"/>
          <w:szCs w:val="24"/>
        </w:rPr>
      </w:pPr>
    </w:p>
    <w:p w14:paraId="58F3B6AF" w14:textId="602F9133" w:rsidR="00E62D4B" w:rsidRPr="006C7D1D" w:rsidRDefault="00E62D4B" w:rsidP="00E62D4B">
      <w:pPr>
        <w:rPr>
          <w:sz w:val="24"/>
          <w:szCs w:val="24"/>
        </w:rPr>
      </w:pPr>
      <w:r w:rsidRPr="006C7D1D">
        <w:rPr>
          <w:b/>
          <w:sz w:val="24"/>
          <w:szCs w:val="24"/>
        </w:rPr>
        <w:t>PLEASE NOTE:</w:t>
      </w:r>
      <w:r w:rsidR="00E7695E" w:rsidRPr="006C7D1D">
        <w:rPr>
          <w:sz w:val="24"/>
          <w:szCs w:val="24"/>
        </w:rPr>
        <w:t xml:space="preserve"> All essays (case reports</w:t>
      </w:r>
      <w:r w:rsidRPr="006C7D1D">
        <w:rPr>
          <w:sz w:val="24"/>
          <w:szCs w:val="24"/>
        </w:rPr>
        <w:t xml:space="preserve">) should be formatted as a double-spaced, 1 in. margins, </w:t>
      </w:r>
      <w:r w:rsidR="00AE1EB4" w:rsidRPr="006C7D1D">
        <w:rPr>
          <w:sz w:val="24"/>
          <w:szCs w:val="24"/>
        </w:rPr>
        <w:t>12-point</w:t>
      </w:r>
      <w:r w:rsidRPr="006C7D1D">
        <w:rPr>
          <w:sz w:val="24"/>
          <w:szCs w:val="24"/>
        </w:rPr>
        <w:t xml:space="preserve"> font (Arial, Calibri, or Times New Roman) document</w:t>
      </w:r>
      <w:r w:rsidR="00475D4B">
        <w:rPr>
          <w:sz w:val="24"/>
          <w:szCs w:val="24"/>
        </w:rPr>
        <w:t>. A</w:t>
      </w:r>
      <w:r w:rsidRPr="006C7D1D">
        <w:rPr>
          <w:sz w:val="24"/>
          <w:szCs w:val="24"/>
        </w:rPr>
        <w:t xml:space="preserve">ll essays require correctly formatted in-text citations as well as a References Cited page (not included in the final page count) to receive full credit. For formatting guidelines see the </w:t>
      </w:r>
      <w:r w:rsidR="00E7695E" w:rsidRPr="006C7D1D">
        <w:rPr>
          <w:sz w:val="24"/>
          <w:szCs w:val="24"/>
        </w:rPr>
        <w:t>AJPA</w:t>
      </w:r>
      <w:r w:rsidRPr="006C7D1D">
        <w:rPr>
          <w:sz w:val="24"/>
          <w:szCs w:val="24"/>
        </w:rPr>
        <w:t xml:space="preserve"> style guides.</w:t>
      </w:r>
      <w:r w:rsidR="009046A9" w:rsidRPr="006C7D1D">
        <w:rPr>
          <w:sz w:val="24"/>
          <w:szCs w:val="24"/>
        </w:rPr>
        <w:t xml:space="preserve"> </w:t>
      </w:r>
      <w:hyperlink r:id="rId9" w:history="1">
        <w:r w:rsidR="009046A9" w:rsidRPr="006C7D1D">
          <w:rPr>
            <w:rStyle w:val="Hyperlink"/>
            <w:sz w:val="24"/>
            <w:szCs w:val="24"/>
          </w:rPr>
          <w:t>https://laverne.libguides.com/citations/ajpa</w:t>
        </w:r>
      </w:hyperlink>
    </w:p>
    <w:p w14:paraId="18B4371C" w14:textId="77777777" w:rsidR="009046A9" w:rsidRPr="006C7D1D" w:rsidRDefault="009046A9" w:rsidP="009046A9">
      <w:pPr>
        <w:pStyle w:val="NoSpacing"/>
        <w:pBdr>
          <w:bottom w:val="single" w:sz="12" w:space="1" w:color="auto"/>
        </w:pBdr>
        <w:rPr>
          <w:rFonts w:ascii="Times New Roman" w:hAnsi="Times New Roman" w:cs="Times New Roman"/>
          <w:sz w:val="24"/>
          <w:szCs w:val="24"/>
        </w:rPr>
      </w:pPr>
    </w:p>
    <w:p w14:paraId="54B2F75A" w14:textId="77777777" w:rsidR="009046A9" w:rsidRPr="006C7D1D" w:rsidRDefault="009046A9" w:rsidP="00F27A84">
      <w:pPr>
        <w:pStyle w:val="NoSpacing"/>
        <w:spacing w:after="120"/>
        <w:rPr>
          <w:rFonts w:ascii="Times New Roman" w:hAnsi="Times New Roman" w:cs="Times New Roman"/>
          <w:b/>
          <w:bCs/>
          <w:sz w:val="24"/>
          <w:szCs w:val="24"/>
        </w:rPr>
      </w:pPr>
      <w:r w:rsidRPr="006C7D1D">
        <w:rPr>
          <w:rFonts w:ascii="Times New Roman" w:hAnsi="Times New Roman" w:cs="Times New Roman"/>
          <w:b/>
          <w:bCs/>
          <w:sz w:val="24"/>
          <w:szCs w:val="24"/>
        </w:rPr>
        <w:t xml:space="preserve">Evaluation Criteria: </w:t>
      </w:r>
    </w:p>
    <w:p w14:paraId="70C80ACA" w14:textId="77777777" w:rsidR="009046A9" w:rsidRPr="006C7D1D" w:rsidRDefault="00275933" w:rsidP="009046A9">
      <w:pPr>
        <w:pStyle w:val="NoSpacing"/>
        <w:rPr>
          <w:rFonts w:ascii="Times New Roman" w:hAnsi="Times New Roman" w:cs="Times New Roman"/>
          <w:bCs/>
          <w:sz w:val="24"/>
          <w:szCs w:val="24"/>
        </w:rPr>
      </w:pPr>
      <w:r w:rsidRPr="006C7D1D">
        <w:rPr>
          <w:rFonts w:ascii="Times New Roman" w:hAnsi="Times New Roman" w:cs="Times New Roman"/>
          <w:sz w:val="24"/>
          <w:szCs w:val="24"/>
        </w:rPr>
        <w:t>Canvas</w:t>
      </w:r>
      <w:r w:rsidR="009046A9" w:rsidRPr="006C7D1D">
        <w:rPr>
          <w:rFonts w:ascii="Times New Roman" w:hAnsi="Times New Roman" w:cs="Times New Roman"/>
          <w:bCs/>
          <w:sz w:val="24"/>
          <w:szCs w:val="24"/>
        </w:rPr>
        <w:t xml:space="preserve"> Submissions: </w:t>
      </w:r>
      <w:r w:rsidR="003F0E22">
        <w:rPr>
          <w:rFonts w:ascii="Times New Roman" w:hAnsi="Times New Roman" w:cs="Times New Roman"/>
          <w:bCs/>
          <w:sz w:val="24"/>
          <w:szCs w:val="24"/>
        </w:rPr>
        <w:t>20</w:t>
      </w:r>
      <w:r w:rsidR="009046A9" w:rsidRPr="006C7D1D">
        <w:rPr>
          <w:rFonts w:ascii="Times New Roman" w:hAnsi="Times New Roman" w:cs="Times New Roman"/>
          <w:bCs/>
          <w:sz w:val="24"/>
          <w:szCs w:val="24"/>
        </w:rPr>
        <w:t>%</w:t>
      </w:r>
    </w:p>
    <w:p w14:paraId="4552D215" w14:textId="77777777" w:rsidR="009046A9" w:rsidRPr="006C7D1D" w:rsidRDefault="009046A9" w:rsidP="009046A9">
      <w:pPr>
        <w:pStyle w:val="NoSpacing"/>
        <w:rPr>
          <w:rFonts w:ascii="Times New Roman" w:hAnsi="Times New Roman" w:cs="Times New Roman"/>
          <w:bCs/>
          <w:sz w:val="24"/>
          <w:szCs w:val="24"/>
        </w:rPr>
      </w:pPr>
      <w:r w:rsidRPr="006C7D1D">
        <w:rPr>
          <w:rFonts w:ascii="Times New Roman" w:hAnsi="Times New Roman" w:cs="Times New Roman"/>
          <w:bCs/>
          <w:sz w:val="24"/>
          <w:szCs w:val="24"/>
        </w:rPr>
        <w:t xml:space="preserve">Quizzes: </w:t>
      </w:r>
      <w:r w:rsidR="003F0E22">
        <w:rPr>
          <w:rFonts w:ascii="Times New Roman" w:hAnsi="Times New Roman" w:cs="Times New Roman"/>
          <w:bCs/>
          <w:sz w:val="24"/>
          <w:szCs w:val="24"/>
        </w:rPr>
        <w:t>20</w:t>
      </w:r>
      <w:r w:rsidRPr="006C7D1D">
        <w:rPr>
          <w:rFonts w:ascii="Times New Roman" w:hAnsi="Times New Roman" w:cs="Times New Roman"/>
          <w:bCs/>
          <w:sz w:val="24"/>
          <w:szCs w:val="24"/>
        </w:rPr>
        <w:t>%</w:t>
      </w:r>
    </w:p>
    <w:p w14:paraId="15523C49" w14:textId="77777777" w:rsidR="009046A9" w:rsidRPr="006C7D1D" w:rsidRDefault="009046A9" w:rsidP="009046A9">
      <w:pPr>
        <w:pStyle w:val="NoSpacing"/>
        <w:rPr>
          <w:rFonts w:ascii="Times New Roman" w:hAnsi="Times New Roman" w:cs="Times New Roman"/>
          <w:bCs/>
          <w:sz w:val="24"/>
          <w:szCs w:val="24"/>
        </w:rPr>
      </w:pPr>
      <w:r w:rsidRPr="006C7D1D">
        <w:rPr>
          <w:rFonts w:ascii="Times New Roman" w:hAnsi="Times New Roman" w:cs="Times New Roman"/>
          <w:bCs/>
          <w:sz w:val="24"/>
          <w:szCs w:val="24"/>
        </w:rPr>
        <w:t xml:space="preserve">Midterm Exam: </w:t>
      </w:r>
      <w:r w:rsidR="00D633AB">
        <w:rPr>
          <w:rFonts w:ascii="Times New Roman" w:hAnsi="Times New Roman" w:cs="Times New Roman"/>
          <w:bCs/>
          <w:sz w:val="24"/>
          <w:szCs w:val="24"/>
        </w:rPr>
        <w:t>25</w:t>
      </w:r>
      <w:r w:rsidRPr="006C7D1D">
        <w:rPr>
          <w:rFonts w:ascii="Times New Roman" w:hAnsi="Times New Roman" w:cs="Times New Roman"/>
          <w:bCs/>
          <w:sz w:val="24"/>
          <w:szCs w:val="24"/>
        </w:rPr>
        <w:t>%</w:t>
      </w:r>
    </w:p>
    <w:p w14:paraId="0EDF6908" w14:textId="77777777" w:rsidR="009046A9" w:rsidRPr="006C7D1D" w:rsidRDefault="009046A9" w:rsidP="0042559F">
      <w:pPr>
        <w:pStyle w:val="NoSpacing"/>
        <w:spacing w:after="120"/>
        <w:rPr>
          <w:rFonts w:ascii="Times New Roman" w:hAnsi="Times New Roman" w:cs="Times New Roman"/>
          <w:bCs/>
          <w:sz w:val="24"/>
          <w:szCs w:val="24"/>
        </w:rPr>
      </w:pPr>
      <w:r w:rsidRPr="006C7D1D">
        <w:rPr>
          <w:rFonts w:ascii="Times New Roman" w:hAnsi="Times New Roman" w:cs="Times New Roman"/>
          <w:bCs/>
          <w:sz w:val="24"/>
          <w:szCs w:val="24"/>
        </w:rPr>
        <w:t xml:space="preserve">Case Report: </w:t>
      </w:r>
      <w:r w:rsidR="00D633AB">
        <w:rPr>
          <w:rFonts w:ascii="Times New Roman" w:hAnsi="Times New Roman" w:cs="Times New Roman"/>
          <w:bCs/>
          <w:sz w:val="24"/>
          <w:szCs w:val="24"/>
        </w:rPr>
        <w:t>35</w:t>
      </w:r>
      <w:r w:rsidRPr="006C7D1D">
        <w:rPr>
          <w:rFonts w:ascii="Times New Roman" w:hAnsi="Times New Roman" w:cs="Times New Roman"/>
          <w:bCs/>
          <w:sz w:val="24"/>
          <w:szCs w:val="24"/>
        </w:rPr>
        <w:t>%</w:t>
      </w:r>
    </w:p>
    <w:p w14:paraId="2BCD0756" w14:textId="77777777" w:rsidR="009046A9" w:rsidRPr="00475D4B" w:rsidRDefault="009046A9" w:rsidP="00475D4B">
      <w:pPr>
        <w:pStyle w:val="NoSpacing"/>
        <w:rPr>
          <w:rFonts w:ascii="Times New Roman" w:hAnsi="Times New Roman" w:cs="Times New Roman"/>
          <w:sz w:val="24"/>
          <w:szCs w:val="24"/>
        </w:rPr>
      </w:pPr>
      <w:r w:rsidRPr="00475D4B">
        <w:rPr>
          <w:rFonts w:ascii="Times New Roman" w:hAnsi="Times New Roman" w:cs="Times New Roman"/>
          <w:sz w:val="24"/>
          <w:szCs w:val="24"/>
        </w:rPr>
        <w:t>The grading scale for the course is as follows:</w:t>
      </w:r>
    </w:p>
    <w:p w14:paraId="739F4741" w14:textId="77777777" w:rsidR="009046A9" w:rsidRPr="00475D4B" w:rsidRDefault="009046A9" w:rsidP="00475D4B">
      <w:pPr>
        <w:pStyle w:val="NoSpacing"/>
        <w:rPr>
          <w:rFonts w:ascii="Times New Roman" w:hAnsi="Times New Roman" w:cs="Times New Roman"/>
          <w:sz w:val="24"/>
          <w:szCs w:val="24"/>
        </w:rPr>
      </w:pPr>
      <w:r w:rsidRPr="00475D4B">
        <w:rPr>
          <w:rFonts w:ascii="Times New Roman" w:hAnsi="Times New Roman" w:cs="Times New Roman"/>
          <w:sz w:val="24"/>
          <w:szCs w:val="24"/>
        </w:rPr>
        <w:t>97-100: A+</w:t>
      </w:r>
    </w:p>
    <w:p w14:paraId="407D80B9" w14:textId="77777777" w:rsidR="009046A9" w:rsidRPr="00475D4B" w:rsidRDefault="009046A9" w:rsidP="00475D4B">
      <w:pPr>
        <w:pStyle w:val="NoSpacing"/>
        <w:rPr>
          <w:rFonts w:ascii="Times New Roman" w:hAnsi="Times New Roman" w:cs="Times New Roman"/>
          <w:sz w:val="24"/>
          <w:szCs w:val="24"/>
        </w:rPr>
      </w:pPr>
      <w:r w:rsidRPr="00475D4B">
        <w:rPr>
          <w:rFonts w:ascii="Times New Roman" w:hAnsi="Times New Roman" w:cs="Times New Roman"/>
          <w:sz w:val="24"/>
          <w:szCs w:val="24"/>
        </w:rPr>
        <w:t>94-96: A</w:t>
      </w:r>
    </w:p>
    <w:p w14:paraId="29C019A4" w14:textId="77777777" w:rsidR="009046A9" w:rsidRPr="00475D4B" w:rsidRDefault="009046A9" w:rsidP="00475D4B">
      <w:pPr>
        <w:pStyle w:val="NoSpacing"/>
        <w:rPr>
          <w:rFonts w:ascii="Times New Roman" w:hAnsi="Times New Roman" w:cs="Times New Roman"/>
          <w:sz w:val="24"/>
          <w:szCs w:val="24"/>
        </w:rPr>
      </w:pPr>
      <w:r w:rsidRPr="00475D4B">
        <w:rPr>
          <w:rFonts w:ascii="Times New Roman" w:hAnsi="Times New Roman" w:cs="Times New Roman"/>
          <w:sz w:val="24"/>
          <w:szCs w:val="24"/>
        </w:rPr>
        <w:t>90-93: A-</w:t>
      </w:r>
    </w:p>
    <w:p w14:paraId="49A479A6" w14:textId="77777777" w:rsidR="009046A9" w:rsidRPr="00475D4B" w:rsidRDefault="009046A9" w:rsidP="00475D4B">
      <w:pPr>
        <w:pStyle w:val="NoSpacing"/>
        <w:rPr>
          <w:rFonts w:ascii="Times New Roman" w:hAnsi="Times New Roman" w:cs="Times New Roman"/>
          <w:sz w:val="24"/>
          <w:szCs w:val="24"/>
        </w:rPr>
      </w:pPr>
      <w:r w:rsidRPr="00475D4B">
        <w:rPr>
          <w:rFonts w:ascii="Times New Roman" w:hAnsi="Times New Roman" w:cs="Times New Roman"/>
          <w:sz w:val="24"/>
          <w:szCs w:val="24"/>
        </w:rPr>
        <w:t>87-89: B+</w:t>
      </w:r>
    </w:p>
    <w:p w14:paraId="45DBC3AD" w14:textId="77777777" w:rsidR="009046A9" w:rsidRPr="00475D4B" w:rsidRDefault="009046A9" w:rsidP="00475D4B">
      <w:pPr>
        <w:pStyle w:val="NoSpacing"/>
        <w:rPr>
          <w:rFonts w:ascii="Times New Roman" w:hAnsi="Times New Roman" w:cs="Times New Roman"/>
          <w:sz w:val="24"/>
          <w:szCs w:val="24"/>
        </w:rPr>
      </w:pPr>
      <w:r w:rsidRPr="00475D4B">
        <w:rPr>
          <w:rFonts w:ascii="Times New Roman" w:hAnsi="Times New Roman" w:cs="Times New Roman"/>
          <w:sz w:val="24"/>
          <w:szCs w:val="24"/>
        </w:rPr>
        <w:t>84-86: B</w:t>
      </w:r>
    </w:p>
    <w:p w14:paraId="1AEE8CAE" w14:textId="77777777" w:rsidR="009046A9" w:rsidRPr="00475D4B" w:rsidRDefault="009046A9" w:rsidP="00475D4B">
      <w:pPr>
        <w:pStyle w:val="NoSpacing"/>
        <w:rPr>
          <w:rFonts w:ascii="Times New Roman" w:hAnsi="Times New Roman" w:cs="Times New Roman"/>
          <w:sz w:val="24"/>
          <w:szCs w:val="24"/>
        </w:rPr>
      </w:pPr>
      <w:r w:rsidRPr="00475D4B">
        <w:rPr>
          <w:rFonts w:ascii="Times New Roman" w:hAnsi="Times New Roman" w:cs="Times New Roman"/>
          <w:sz w:val="24"/>
          <w:szCs w:val="24"/>
        </w:rPr>
        <w:t>80-83: B-</w:t>
      </w:r>
    </w:p>
    <w:p w14:paraId="4C97B7F7" w14:textId="77777777" w:rsidR="009046A9" w:rsidRPr="00475D4B" w:rsidRDefault="009046A9" w:rsidP="00475D4B">
      <w:pPr>
        <w:pStyle w:val="NoSpacing"/>
        <w:rPr>
          <w:rFonts w:ascii="Times New Roman" w:hAnsi="Times New Roman" w:cs="Times New Roman"/>
          <w:sz w:val="24"/>
          <w:szCs w:val="24"/>
        </w:rPr>
      </w:pPr>
      <w:r w:rsidRPr="00475D4B">
        <w:rPr>
          <w:rFonts w:ascii="Times New Roman" w:hAnsi="Times New Roman" w:cs="Times New Roman"/>
          <w:sz w:val="24"/>
          <w:szCs w:val="24"/>
        </w:rPr>
        <w:t>77-79: C+</w:t>
      </w:r>
    </w:p>
    <w:p w14:paraId="737966E1" w14:textId="77777777" w:rsidR="009046A9" w:rsidRPr="00475D4B" w:rsidRDefault="009046A9" w:rsidP="00475D4B">
      <w:pPr>
        <w:pStyle w:val="NoSpacing"/>
        <w:rPr>
          <w:rFonts w:ascii="Times New Roman" w:hAnsi="Times New Roman" w:cs="Times New Roman"/>
          <w:sz w:val="24"/>
          <w:szCs w:val="24"/>
        </w:rPr>
      </w:pPr>
      <w:r w:rsidRPr="00475D4B">
        <w:rPr>
          <w:rFonts w:ascii="Times New Roman" w:hAnsi="Times New Roman" w:cs="Times New Roman"/>
          <w:sz w:val="24"/>
          <w:szCs w:val="24"/>
        </w:rPr>
        <w:t>74-76: C</w:t>
      </w:r>
    </w:p>
    <w:p w14:paraId="136CB203" w14:textId="77777777" w:rsidR="009046A9" w:rsidRPr="00475D4B" w:rsidRDefault="009046A9" w:rsidP="00475D4B">
      <w:pPr>
        <w:pStyle w:val="NoSpacing"/>
        <w:rPr>
          <w:rFonts w:ascii="Times New Roman" w:hAnsi="Times New Roman" w:cs="Times New Roman"/>
          <w:sz w:val="24"/>
          <w:szCs w:val="24"/>
        </w:rPr>
      </w:pPr>
      <w:r w:rsidRPr="00475D4B">
        <w:rPr>
          <w:rFonts w:ascii="Times New Roman" w:hAnsi="Times New Roman" w:cs="Times New Roman"/>
          <w:sz w:val="24"/>
          <w:szCs w:val="24"/>
        </w:rPr>
        <w:t>70-73: C-</w:t>
      </w:r>
    </w:p>
    <w:p w14:paraId="4BF5E2B3" w14:textId="77777777" w:rsidR="009046A9" w:rsidRPr="00475D4B" w:rsidRDefault="009046A9" w:rsidP="00475D4B">
      <w:pPr>
        <w:pStyle w:val="NoSpacing"/>
        <w:rPr>
          <w:rFonts w:ascii="Times New Roman" w:hAnsi="Times New Roman" w:cs="Times New Roman"/>
          <w:sz w:val="24"/>
          <w:szCs w:val="24"/>
        </w:rPr>
      </w:pPr>
      <w:r w:rsidRPr="00475D4B">
        <w:rPr>
          <w:rFonts w:ascii="Times New Roman" w:hAnsi="Times New Roman" w:cs="Times New Roman"/>
          <w:sz w:val="24"/>
          <w:szCs w:val="24"/>
        </w:rPr>
        <w:t>67-69: D+</w:t>
      </w:r>
    </w:p>
    <w:p w14:paraId="3306BD0D" w14:textId="77777777" w:rsidR="009046A9" w:rsidRPr="00475D4B" w:rsidRDefault="009046A9" w:rsidP="00475D4B">
      <w:pPr>
        <w:pStyle w:val="NoSpacing"/>
        <w:rPr>
          <w:rFonts w:ascii="Times New Roman" w:hAnsi="Times New Roman" w:cs="Times New Roman"/>
          <w:sz w:val="24"/>
          <w:szCs w:val="24"/>
        </w:rPr>
      </w:pPr>
      <w:r w:rsidRPr="00475D4B">
        <w:rPr>
          <w:rFonts w:ascii="Times New Roman" w:hAnsi="Times New Roman" w:cs="Times New Roman"/>
          <w:sz w:val="24"/>
          <w:szCs w:val="24"/>
        </w:rPr>
        <w:t>64-66: D</w:t>
      </w:r>
    </w:p>
    <w:p w14:paraId="248F7544" w14:textId="77777777" w:rsidR="009046A9" w:rsidRPr="00475D4B" w:rsidRDefault="009046A9" w:rsidP="00475D4B">
      <w:pPr>
        <w:pStyle w:val="NoSpacing"/>
        <w:rPr>
          <w:rFonts w:ascii="Times New Roman" w:hAnsi="Times New Roman" w:cs="Times New Roman"/>
          <w:sz w:val="24"/>
          <w:szCs w:val="24"/>
        </w:rPr>
      </w:pPr>
      <w:r w:rsidRPr="00475D4B">
        <w:rPr>
          <w:rFonts w:ascii="Times New Roman" w:hAnsi="Times New Roman" w:cs="Times New Roman"/>
          <w:sz w:val="24"/>
          <w:szCs w:val="24"/>
        </w:rPr>
        <w:t>60-63: D-</w:t>
      </w:r>
    </w:p>
    <w:p w14:paraId="2E926781" w14:textId="77777777" w:rsidR="009046A9" w:rsidRPr="00475D4B" w:rsidRDefault="009046A9" w:rsidP="0042559F">
      <w:pPr>
        <w:pStyle w:val="NoSpacing"/>
        <w:spacing w:after="120"/>
        <w:rPr>
          <w:rFonts w:ascii="Times New Roman" w:hAnsi="Times New Roman" w:cs="Times New Roman"/>
          <w:sz w:val="24"/>
          <w:szCs w:val="24"/>
        </w:rPr>
      </w:pPr>
      <w:r w:rsidRPr="00475D4B">
        <w:rPr>
          <w:rFonts w:ascii="Times New Roman" w:hAnsi="Times New Roman" w:cs="Times New Roman"/>
          <w:sz w:val="24"/>
          <w:szCs w:val="24"/>
        </w:rPr>
        <w:t>0 – 59: F</w:t>
      </w:r>
    </w:p>
    <w:p w14:paraId="41998360" w14:textId="77777777" w:rsidR="009046A9" w:rsidRPr="00475D4B" w:rsidRDefault="009046A9" w:rsidP="0042559F">
      <w:pPr>
        <w:pStyle w:val="NoSpacing"/>
        <w:spacing w:after="120"/>
        <w:rPr>
          <w:rFonts w:ascii="Times New Roman" w:hAnsi="Times New Roman" w:cs="Times New Roman"/>
          <w:sz w:val="24"/>
          <w:szCs w:val="24"/>
        </w:rPr>
      </w:pPr>
      <w:r w:rsidRPr="00475D4B">
        <w:rPr>
          <w:rFonts w:ascii="Times New Roman" w:hAnsi="Times New Roman" w:cs="Times New Roman"/>
          <w:sz w:val="24"/>
          <w:szCs w:val="24"/>
        </w:rPr>
        <w:t>PASS/NOT PASS GRADES: All A, B, or C work earns “P,” but C- or D work earns “NP.”</w:t>
      </w:r>
    </w:p>
    <w:p w14:paraId="3951C69A" w14:textId="77777777" w:rsidR="009046A9" w:rsidRPr="00475D4B" w:rsidRDefault="009046A9" w:rsidP="00475D4B">
      <w:pPr>
        <w:pStyle w:val="NoSpacing"/>
        <w:rPr>
          <w:rFonts w:ascii="Times New Roman" w:hAnsi="Times New Roman" w:cs="Times New Roman"/>
          <w:sz w:val="24"/>
          <w:szCs w:val="24"/>
        </w:rPr>
      </w:pPr>
      <w:r w:rsidRPr="00475D4B">
        <w:rPr>
          <w:rFonts w:ascii="Times New Roman" w:hAnsi="Times New Roman" w:cs="Times New Roman"/>
          <w:sz w:val="24"/>
          <w:szCs w:val="24"/>
        </w:rPr>
        <w:t xml:space="preserve">A passing grade is the equivalent of a “C” grade or better. Effective </w:t>
      </w:r>
      <w:r w:rsidR="00475D4B" w:rsidRPr="00475D4B">
        <w:rPr>
          <w:rFonts w:ascii="Times New Roman" w:hAnsi="Times New Roman" w:cs="Times New Roman"/>
          <w:sz w:val="24"/>
          <w:szCs w:val="24"/>
        </w:rPr>
        <w:t>F</w:t>
      </w:r>
      <w:r w:rsidRPr="00475D4B">
        <w:rPr>
          <w:rFonts w:ascii="Times New Roman" w:hAnsi="Times New Roman" w:cs="Times New Roman"/>
          <w:sz w:val="24"/>
          <w:szCs w:val="24"/>
        </w:rPr>
        <w:t xml:space="preserve">all 2015, grades of C-, D+, and D- are available on the Grade Roster. </w:t>
      </w:r>
      <w:proofErr w:type="gramStart"/>
      <w:r w:rsidRPr="00475D4B">
        <w:rPr>
          <w:rFonts w:ascii="Times New Roman" w:hAnsi="Times New Roman" w:cs="Times New Roman"/>
          <w:sz w:val="24"/>
          <w:szCs w:val="24"/>
        </w:rPr>
        <w:t>Similar to</w:t>
      </w:r>
      <w:proofErr w:type="gramEnd"/>
      <w:r w:rsidRPr="00475D4B">
        <w:rPr>
          <w:rFonts w:ascii="Times New Roman" w:hAnsi="Times New Roman" w:cs="Times New Roman"/>
          <w:sz w:val="24"/>
          <w:szCs w:val="24"/>
        </w:rPr>
        <w:t xml:space="preserve"> a D grade, these new grades award credit to the degree, however, these grades do not satisfy general education, major requirements or prerequisites. </w:t>
      </w:r>
    </w:p>
    <w:p w14:paraId="113CDBCA" w14:textId="77777777" w:rsidR="00475D4B" w:rsidRPr="006C7D1D" w:rsidRDefault="00475D4B" w:rsidP="00475D4B">
      <w:pPr>
        <w:pStyle w:val="NoSpacing"/>
        <w:pBdr>
          <w:bottom w:val="single" w:sz="12" w:space="1" w:color="auto"/>
        </w:pBdr>
        <w:rPr>
          <w:rFonts w:ascii="Times New Roman" w:hAnsi="Times New Roman" w:cs="Times New Roman"/>
          <w:sz w:val="24"/>
          <w:szCs w:val="24"/>
        </w:rPr>
      </w:pPr>
    </w:p>
    <w:p w14:paraId="66C87FB0" w14:textId="77777777" w:rsidR="009046A9" w:rsidRPr="006C7D1D" w:rsidRDefault="009046A9" w:rsidP="0042559F">
      <w:pPr>
        <w:pStyle w:val="NoSpacing"/>
        <w:spacing w:after="120"/>
        <w:rPr>
          <w:rFonts w:ascii="Times New Roman" w:hAnsi="Times New Roman" w:cs="Times New Roman"/>
          <w:sz w:val="24"/>
          <w:szCs w:val="24"/>
        </w:rPr>
      </w:pPr>
      <w:r w:rsidRPr="006C7D1D">
        <w:rPr>
          <w:rFonts w:ascii="Times New Roman" w:hAnsi="Times New Roman" w:cs="Times New Roman"/>
          <w:b/>
          <w:sz w:val="24"/>
          <w:szCs w:val="24"/>
        </w:rPr>
        <w:t xml:space="preserve">Course Policy: </w:t>
      </w:r>
    </w:p>
    <w:p w14:paraId="34D782B1" w14:textId="77777777" w:rsidR="009046A9" w:rsidRPr="006C7D1D" w:rsidRDefault="009046A9" w:rsidP="0042559F">
      <w:pPr>
        <w:pStyle w:val="NoSpacing"/>
        <w:spacing w:after="120"/>
        <w:rPr>
          <w:rFonts w:ascii="Times New Roman" w:hAnsi="Times New Roman" w:cs="Times New Roman"/>
          <w:sz w:val="24"/>
          <w:szCs w:val="24"/>
        </w:rPr>
      </w:pPr>
      <w:r w:rsidRPr="006C7D1D">
        <w:rPr>
          <w:rFonts w:ascii="Times New Roman" w:hAnsi="Times New Roman" w:cs="Times New Roman"/>
          <w:sz w:val="24"/>
          <w:szCs w:val="24"/>
          <w:u w:val="single"/>
        </w:rPr>
        <w:lastRenderedPageBreak/>
        <w:t>Communication</w:t>
      </w:r>
      <w:r w:rsidRPr="006C7D1D">
        <w:rPr>
          <w:rFonts w:ascii="Times New Roman" w:hAnsi="Times New Roman" w:cs="Times New Roman"/>
          <w:sz w:val="24"/>
          <w:szCs w:val="24"/>
        </w:rPr>
        <w:t>: I check my email during business hours Monday through Friday and will usually respond within 24 hours</w:t>
      </w:r>
      <w:r w:rsidR="00475D4B">
        <w:rPr>
          <w:rFonts w:ascii="Times New Roman" w:hAnsi="Times New Roman" w:cs="Times New Roman"/>
          <w:sz w:val="24"/>
          <w:szCs w:val="24"/>
        </w:rPr>
        <w:t xml:space="preserve">. </w:t>
      </w:r>
      <w:r w:rsidRPr="006C7D1D">
        <w:rPr>
          <w:rFonts w:ascii="Times New Roman" w:hAnsi="Times New Roman" w:cs="Times New Roman"/>
          <w:sz w:val="24"/>
          <w:szCs w:val="24"/>
        </w:rPr>
        <w:t xml:space="preserve">It may take longer to receive a response on weekends and holidays. Please format your emails with a basic greeting, body, and salutations. Proper grammar is expected. </w:t>
      </w:r>
    </w:p>
    <w:p w14:paraId="4ABD8E87" w14:textId="77777777" w:rsidR="009046A9" w:rsidRPr="006C7D1D" w:rsidRDefault="009046A9" w:rsidP="0042559F">
      <w:pPr>
        <w:pStyle w:val="NoSpacing"/>
        <w:spacing w:after="120"/>
        <w:rPr>
          <w:rFonts w:ascii="Times New Roman" w:hAnsi="Times New Roman" w:cs="Times New Roman"/>
          <w:sz w:val="24"/>
          <w:szCs w:val="24"/>
        </w:rPr>
      </w:pPr>
      <w:r w:rsidRPr="006C7D1D">
        <w:rPr>
          <w:rFonts w:ascii="Times New Roman" w:hAnsi="Times New Roman" w:cs="Times New Roman"/>
          <w:sz w:val="24"/>
          <w:szCs w:val="24"/>
          <w:u w:val="single"/>
        </w:rPr>
        <w:t>Late Policy</w:t>
      </w:r>
      <w:r w:rsidRPr="006C7D1D">
        <w:rPr>
          <w:rFonts w:ascii="Times New Roman" w:hAnsi="Times New Roman" w:cs="Times New Roman"/>
          <w:sz w:val="24"/>
          <w:szCs w:val="24"/>
        </w:rPr>
        <w:t xml:space="preserve">: Exams will not be considered if submitted late. You may submit </w:t>
      </w:r>
      <w:r w:rsidR="00E74637">
        <w:rPr>
          <w:rFonts w:ascii="Times New Roman" w:hAnsi="Times New Roman" w:cs="Times New Roman"/>
          <w:sz w:val="24"/>
          <w:szCs w:val="24"/>
        </w:rPr>
        <w:t>one</w:t>
      </w:r>
      <w:r w:rsidRPr="006C7D1D">
        <w:rPr>
          <w:rFonts w:ascii="Times New Roman" w:hAnsi="Times New Roman" w:cs="Times New Roman"/>
          <w:sz w:val="24"/>
          <w:szCs w:val="24"/>
        </w:rPr>
        <w:t xml:space="preserve"> </w:t>
      </w:r>
      <w:r w:rsidR="00275933" w:rsidRPr="006C7D1D">
        <w:rPr>
          <w:rFonts w:ascii="Times New Roman" w:hAnsi="Times New Roman" w:cs="Times New Roman"/>
          <w:sz w:val="24"/>
          <w:szCs w:val="24"/>
        </w:rPr>
        <w:t>Canvas</w:t>
      </w:r>
      <w:r w:rsidRPr="006C7D1D">
        <w:rPr>
          <w:rFonts w:ascii="Times New Roman" w:hAnsi="Times New Roman" w:cs="Times New Roman"/>
          <w:sz w:val="24"/>
          <w:szCs w:val="24"/>
        </w:rPr>
        <w:t xml:space="preserve"> discussion/comment late without it affecting your grade. After that, any late </w:t>
      </w:r>
      <w:r w:rsidR="00275933" w:rsidRPr="006C7D1D">
        <w:rPr>
          <w:rFonts w:ascii="Times New Roman" w:hAnsi="Times New Roman" w:cs="Times New Roman"/>
          <w:sz w:val="24"/>
          <w:szCs w:val="24"/>
        </w:rPr>
        <w:t xml:space="preserve">Canvas </w:t>
      </w:r>
      <w:r w:rsidRPr="006C7D1D">
        <w:rPr>
          <w:rFonts w:ascii="Times New Roman" w:hAnsi="Times New Roman" w:cs="Times New Roman"/>
          <w:sz w:val="24"/>
          <w:szCs w:val="24"/>
        </w:rPr>
        <w:t xml:space="preserve">submissions will only receive 50% credit. </w:t>
      </w:r>
      <w:r w:rsidR="00275933" w:rsidRPr="006C7D1D">
        <w:rPr>
          <w:rFonts w:ascii="Times New Roman" w:hAnsi="Times New Roman" w:cs="Times New Roman"/>
          <w:sz w:val="24"/>
          <w:szCs w:val="24"/>
        </w:rPr>
        <w:t>Canvas</w:t>
      </w:r>
      <w:r w:rsidRPr="006C7D1D">
        <w:rPr>
          <w:rFonts w:ascii="Times New Roman" w:hAnsi="Times New Roman" w:cs="Times New Roman"/>
          <w:sz w:val="24"/>
          <w:szCs w:val="24"/>
        </w:rPr>
        <w:t xml:space="preserve"> submissions later than two weeks will not be considered and will receive zero credit. </w:t>
      </w:r>
    </w:p>
    <w:p w14:paraId="65119CCB" w14:textId="77777777" w:rsidR="009046A9" w:rsidRPr="006C7D1D" w:rsidRDefault="009046A9" w:rsidP="0042559F">
      <w:pPr>
        <w:pStyle w:val="NoSpacing"/>
        <w:tabs>
          <w:tab w:val="left" w:pos="6120"/>
        </w:tabs>
        <w:spacing w:after="120"/>
        <w:rPr>
          <w:rFonts w:ascii="Times New Roman" w:hAnsi="Times New Roman" w:cs="Times New Roman"/>
          <w:sz w:val="24"/>
          <w:szCs w:val="24"/>
        </w:rPr>
      </w:pPr>
      <w:r w:rsidRPr="006C7D1D">
        <w:rPr>
          <w:rFonts w:ascii="Times New Roman" w:hAnsi="Times New Roman" w:cs="Times New Roman"/>
          <w:sz w:val="24"/>
          <w:szCs w:val="24"/>
          <w:u w:val="single"/>
        </w:rPr>
        <w:t>Academic Misconduct</w:t>
      </w:r>
      <w:r w:rsidRPr="006C7D1D">
        <w:rPr>
          <w:rFonts w:ascii="Times New Roman" w:hAnsi="Times New Roman" w:cs="Times New Roman"/>
          <w:sz w:val="24"/>
          <w:szCs w:val="24"/>
        </w:rPr>
        <w:t xml:space="preserve">: Students are responsible for making themselves aware of and understanding the policies and procedures of UCSC’s policy on Academic Misconduct https://www.ue.ucsc.edu/academic_misconduct. These policies include cheating, fabrication, falsification and forgery, multiple submission, plagiarism, complicity and computer misuse. If there is reason to believe you have been involved in academic dishonesty, you will be referred </w:t>
      </w:r>
      <w:r w:rsidR="00275933" w:rsidRPr="006C7D1D">
        <w:rPr>
          <w:rFonts w:ascii="Times New Roman" w:hAnsi="Times New Roman" w:cs="Times New Roman"/>
          <w:sz w:val="24"/>
          <w:szCs w:val="24"/>
        </w:rPr>
        <w:t>to your</w:t>
      </w:r>
      <w:r w:rsidRPr="006C7D1D">
        <w:rPr>
          <w:rFonts w:ascii="Times New Roman" w:hAnsi="Times New Roman" w:cs="Times New Roman"/>
          <w:sz w:val="24"/>
          <w:szCs w:val="24"/>
        </w:rPr>
        <w:t xml:space="preserve"> College Provost and receive a failing grade in the course.</w:t>
      </w:r>
    </w:p>
    <w:p w14:paraId="6FB90A16" w14:textId="77777777" w:rsidR="00EF3A56" w:rsidRPr="00896AD9" w:rsidRDefault="009046A9" w:rsidP="0042559F">
      <w:pPr>
        <w:pStyle w:val="NoSpacing"/>
        <w:spacing w:after="120"/>
        <w:rPr>
          <w:rFonts w:ascii="Times New Roman" w:hAnsi="Times New Roman" w:cs="Times New Roman"/>
          <w:sz w:val="24"/>
          <w:szCs w:val="24"/>
        </w:rPr>
      </w:pPr>
      <w:r w:rsidRPr="00896AD9">
        <w:rPr>
          <w:rFonts w:ascii="Times New Roman" w:hAnsi="Times New Roman" w:cs="Times New Roman"/>
          <w:sz w:val="24"/>
          <w:szCs w:val="24"/>
          <w:u w:val="single"/>
        </w:rPr>
        <w:t>Students with Disabilities</w:t>
      </w:r>
      <w:r w:rsidRPr="00896AD9">
        <w:rPr>
          <w:rFonts w:ascii="Times New Roman" w:hAnsi="Times New Roman" w:cs="Times New Roman"/>
          <w:sz w:val="24"/>
          <w:szCs w:val="24"/>
        </w:rPr>
        <w:t>: If you qualify for classroom accommodations because of a disability, please submit your Accommodation Authorization from the Disability Resource Center (DRC) to me during my office hours in a timely manner, preferably within the first two weeks of the quarter. You can reach the DRC at 459-2089 V, 459-4806 TTY.</w:t>
      </w:r>
    </w:p>
    <w:p w14:paraId="28C4CEE0" w14:textId="7718B8E3" w:rsidR="00EF3A56" w:rsidRPr="00896AD9" w:rsidRDefault="0063476E" w:rsidP="00896AD9">
      <w:pPr>
        <w:pStyle w:val="NoSpacing"/>
        <w:rPr>
          <w:rFonts w:ascii="Times New Roman" w:hAnsi="Times New Roman" w:cs="Times New Roman"/>
          <w:sz w:val="24"/>
          <w:szCs w:val="24"/>
        </w:rPr>
      </w:pPr>
      <w:r>
        <w:rPr>
          <w:rFonts w:ascii="Times New Roman" w:hAnsi="Times New Roman" w:cs="Times New Roman"/>
          <w:b/>
          <w:sz w:val="24"/>
          <w:szCs w:val="24"/>
        </w:rPr>
        <w:t>Course</w:t>
      </w:r>
      <w:r w:rsidR="00EF3A56" w:rsidRPr="00896AD9">
        <w:rPr>
          <w:rFonts w:ascii="Times New Roman" w:hAnsi="Times New Roman" w:cs="Times New Roman"/>
          <w:b/>
          <w:sz w:val="24"/>
          <w:szCs w:val="24"/>
        </w:rPr>
        <w:t xml:space="preserve"> Schedule:</w:t>
      </w:r>
    </w:p>
    <w:p w14:paraId="21413BF9" w14:textId="77777777" w:rsidR="00502A46" w:rsidRPr="00896AD9" w:rsidRDefault="00502A46" w:rsidP="00896AD9">
      <w:pPr>
        <w:pStyle w:val="NoSpacing"/>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960"/>
        <w:gridCol w:w="4410"/>
      </w:tblGrid>
      <w:tr w:rsidR="00276C46" w:rsidRPr="00953EE4" w14:paraId="223CC9C6" w14:textId="77777777" w:rsidTr="00E44B7A">
        <w:tc>
          <w:tcPr>
            <w:tcW w:w="1278" w:type="dxa"/>
            <w:shd w:val="clear" w:color="auto" w:fill="A8D08D" w:themeFill="accent6" w:themeFillTint="99"/>
          </w:tcPr>
          <w:p w14:paraId="5EA675B4" w14:textId="77777777" w:rsidR="00276C46" w:rsidRPr="007A1280" w:rsidRDefault="00276C46" w:rsidP="00E44B7A">
            <w:pPr>
              <w:rPr>
                <w:b/>
                <w:sz w:val="23"/>
                <w:szCs w:val="23"/>
              </w:rPr>
            </w:pPr>
            <w:r w:rsidRPr="007A1280">
              <w:rPr>
                <w:b/>
                <w:sz w:val="23"/>
                <w:szCs w:val="23"/>
              </w:rPr>
              <w:t>Week 1</w:t>
            </w:r>
          </w:p>
        </w:tc>
        <w:tc>
          <w:tcPr>
            <w:tcW w:w="3960" w:type="dxa"/>
            <w:shd w:val="clear" w:color="auto" w:fill="A8D08D" w:themeFill="accent6" w:themeFillTint="99"/>
          </w:tcPr>
          <w:p w14:paraId="32FE67B6" w14:textId="77777777" w:rsidR="00276C46" w:rsidRPr="007A1280" w:rsidRDefault="00276C46" w:rsidP="00E44B7A">
            <w:pPr>
              <w:rPr>
                <w:b/>
                <w:sz w:val="23"/>
                <w:szCs w:val="23"/>
              </w:rPr>
            </w:pPr>
            <w:r w:rsidRPr="007A1280">
              <w:rPr>
                <w:b/>
                <w:sz w:val="23"/>
                <w:szCs w:val="23"/>
              </w:rPr>
              <w:t>Topics Covered</w:t>
            </w:r>
          </w:p>
        </w:tc>
        <w:tc>
          <w:tcPr>
            <w:tcW w:w="4410" w:type="dxa"/>
            <w:shd w:val="clear" w:color="auto" w:fill="A8D08D" w:themeFill="accent6" w:themeFillTint="99"/>
          </w:tcPr>
          <w:p w14:paraId="64DD8B7B" w14:textId="46A67ABA" w:rsidR="00276C46" w:rsidRPr="007A1280" w:rsidRDefault="00F21B72" w:rsidP="00E44B7A">
            <w:pPr>
              <w:rPr>
                <w:b/>
                <w:sz w:val="23"/>
                <w:szCs w:val="23"/>
              </w:rPr>
            </w:pPr>
            <w:r>
              <w:rPr>
                <w:b/>
                <w:sz w:val="23"/>
                <w:szCs w:val="23"/>
              </w:rPr>
              <w:t>Lecture/</w:t>
            </w:r>
            <w:r w:rsidR="00276C46" w:rsidRPr="007A1280">
              <w:rPr>
                <w:b/>
                <w:sz w:val="23"/>
                <w:szCs w:val="23"/>
              </w:rPr>
              <w:t>Reading</w:t>
            </w:r>
            <w:r w:rsidR="000375AE">
              <w:rPr>
                <w:b/>
                <w:sz w:val="23"/>
                <w:szCs w:val="23"/>
              </w:rPr>
              <w:t xml:space="preserve"> </w:t>
            </w:r>
            <w:r w:rsidR="00276C46" w:rsidRPr="007A1280">
              <w:rPr>
                <w:b/>
                <w:sz w:val="23"/>
                <w:szCs w:val="23"/>
              </w:rPr>
              <w:t>Assignment</w:t>
            </w:r>
            <w:r w:rsidR="000375AE">
              <w:rPr>
                <w:b/>
                <w:sz w:val="23"/>
                <w:szCs w:val="23"/>
              </w:rPr>
              <w:t>s</w:t>
            </w:r>
          </w:p>
        </w:tc>
      </w:tr>
      <w:tr w:rsidR="00276C46" w:rsidRPr="00953EE4" w14:paraId="3E57EC5F" w14:textId="77777777" w:rsidTr="00E44B7A">
        <w:tc>
          <w:tcPr>
            <w:tcW w:w="1278" w:type="dxa"/>
            <w:shd w:val="clear" w:color="auto" w:fill="auto"/>
          </w:tcPr>
          <w:p w14:paraId="11156D7A" w14:textId="77777777" w:rsidR="00276C46" w:rsidRPr="007A1280" w:rsidRDefault="00276C46" w:rsidP="00E44B7A">
            <w:pPr>
              <w:rPr>
                <w:sz w:val="23"/>
                <w:szCs w:val="23"/>
              </w:rPr>
            </w:pPr>
          </w:p>
        </w:tc>
        <w:tc>
          <w:tcPr>
            <w:tcW w:w="3960" w:type="dxa"/>
            <w:shd w:val="clear" w:color="auto" w:fill="auto"/>
          </w:tcPr>
          <w:p w14:paraId="7E158BCD" w14:textId="374603D1" w:rsidR="00276C46" w:rsidRDefault="006A4F92" w:rsidP="006A4F92">
            <w:pPr>
              <w:rPr>
                <w:sz w:val="23"/>
                <w:szCs w:val="23"/>
              </w:rPr>
            </w:pPr>
            <w:r>
              <w:rPr>
                <w:sz w:val="23"/>
                <w:szCs w:val="23"/>
              </w:rPr>
              <w:t>Introduction and history</w:t>
            </w:r>
            <w:r w:rsidR="00276C46">
              <w:rPr>
                <w:sz w:val="23"/>
                <w:szCs w:val="23"/>
              </w:rPr>
              <w:t xml:space="preserve">, </w:t>
            </w:r>
            <w:r w:rsidR="00F21B72">
              <w:rPr>
                <w:sz w:val="23"/>
                <w:szCs w:val="23"/>
              </w:rPr>
              <w:t xml:space="preserve">human vs. nonhuman, </w:t>
            </w:r>
            <w:r>
              <w:rPr>
                <w:sz w:val="23"/>
                <w:szCs w:val="23"/>
              </w:rPr>
              <w:t>co</w:t>
            </w:r>
            <w:r w:rsidR="00F21B72">
              <w:rPr>
                <w:sz w:val="23"/>
                <w:szCs w:val="23"/>
              </w:rPr>
              <w:t>mminglin</w:t>
            </w:r>
            <w:r>
              <w:rPr>
                <w:sz w:val="23"/>
                <w:szCs w:val="23"/>
              </w:rPr>
              <w:t>g</w:t>
            </w:r>
            <w:r w:rsidR="00F21B72">
              <w:rPr>
                <w:sz w:val="23"/>
                <w:szCs w:val="23"/>
              </w:rPr>
              <w:t>, biological profile, sex estimation</w:t>
            </w:r>
            <w:r w:rsidR="00051122">
              <w:rPr>
                <w:sz w:val="23"/>
                <w:szCs w:val="23"/>
              </w:rPr>
              <w:t>, lab processing</w:t>
            </w:r>
          </w:p>
          <w:p w14:paraId="1BA1374E" w14:textId="77777777" w:rsidR="00276C46" w:rsidRPr="007A1280" w:rsidRDefault="00276C46" w:rsidP="00E44B7A">
            <w:pPr>
              <w:rPr>
                <w:sz w:val="23"/>
                <w:szCs w:val="23"/>
              </w:rPr>
            </w:pPr>
          </w:p>
        </w:tc>
        <w:tc>
          <w:tcPr>
            <w:tcW w:w="4410" w:type="dxa"/>
            <w:shd w:val="clear" w:color="auto" w:fill="auto"/>
          </w:tcPr>
          <w:p w14:paraId="12D35A52" w14:textId="77777777" w:rsidR="00276C46" w:rsidRDefault="00F21B72" w:rsidP="00E44B7A">
            <w:pPr>
              <w:rPr>
                <w:sz w:val="23"/>
                <w:szCs w:val="23"/>
              </w:rPr>
            </w:pPr>
            <w:r>
              <w:rPr>
                <w:sz w:val="23"/>
                <w:szCs w:val="23"/>
              </w:rPr>
              <w:t>View lecture for modules 1-6</w:t>
            </w:r>
          </w:p>
          <w:p w14:paraId="513CAAFE" w14:textId="77777777" w:rsidR="00F21B72" w:rsidRDefault="00F21B72" w:rsidP="00E44B7A">
            <w:pPr>
              <w:rPr>
                <w:sz w:val="23"/>
                <w:szCs w:val="23"/>
              </w:rPr>
            </w:pPr>
            <w:r>
              <w:rPr>
                <w:sz w:val="23"/>
                <w:szCs w:val="23"/>
              </w:rPr>
              <w:t>Read chapters: 1-7</w:t>
            </w:r>
          </w:p>
          <w:p w14:paraId="75EDC97E" w14:textId="7BBF1AD7" w:rsidR="00276C46" w:rsidRPr="007A1280" w:rsidRDefault="00276C46" w:rsidP="009E5AD0">
            <w:pPr>
              <w:rPr>
                <w:sz w:val="23"/>
                <w:szCs w:val="23"/>
              </w:rPr>
            </w:pPr>
          </w:p>
        </w:tc>
      </w:tr>
      <w:tr w:rsidR="00276C46" w:rsidRPr="00953EE4" w14:paraId="10CF5993" w14:textId="77777777" w:rsidTr="00E44B7A">
        <w:tc>
          <w:tcPr>
            <w:tcW w:w="1278" w:type="dxa"/>
            <w:shd w:val="clear" w:color="auto" w:fill="A8D08D" w:themeFill="accent6" w:themeFillTint="99"/>
          </w:tcPr>
          <w:p w14:paraId="4E13CD41" w14:textId="77777777" w:rsidR="00276C46" w:rsidRPr="007A1280" w:rsidRDefault="00276C46" w:rsidP="00E44B7A">
            <w:pPr>
              <w:rPr>
                <w:b/>
                <w:sz w:val="23"/>
                <w:szCs w:val="23"/>
              </w:rPr>
            </w:pPr>
            <w:r w:rsidRPr="007A1280">
              <w:rPr>
                <w:b/>
                <w:sz w:val="23"/>
                <w:szCs w:val="23"/>
              </w:rPr>
              <w:t>Week 2</w:t>
            </w:r>
          </w:p>
        </w:tc>
        <w:tc>
          <w:tcPr>
            <w:tcW w:w="3960" w:type="dxa"/>
            <w:shd w:val="clear" w:color="auto" w:fill="A8D08D" w:themeFill="accent6" w:themeFillTint="99"/>
          </w:tcPr>
          <w:p w14:paraId="68B62129" w14:textId="77777777" w:rsidR="00276C46" w:rsidRPr="007A1280" w:rsidRDefault="00276C46" w:rsidP="00E44B7A">
            <w:pPr>
              <w:rPr>
                <w:b/>
                <w:sz w:val="23"/>
                <w:szCs w:val="23"/>
              </w:rPr>
            </w:pPr>
            <w:r w:rsidRPr="007A1280">
              <w:rPr>
                <w:b/>
                <w:sz w:val="23"/>
                <w:szCs w:val="23"/>
              </w:rPr>
              <w:t>Topics Covered</w:t>
            </w:r>
          </w:p>
        </w:tc>
        <w:tc>
          <w:tcPr>
            <w:tcW w:w="4410" w:type="dxa"/>
            <w:shd w:val="clear" w:color="auto" w:fill="A8D08D" w:themeFill="accent6" w:themeFillTint="99"/>
          </w:tcPr>
          <w:p w14:paraId="2E2306F9" w14:textId="7CC6067E" w:rsidR="00276C46" w:rsidRPr="007A1280" w:rsidRDefault="000375AE" w:rsidP="00E44B7A">
            <w:pPr>
              <w:rPr>
                <w:b/>
                <w:sz w:val="23"/>
                <w:szCs w:val="23"/>
              </w:rPr>
            </w:pPr>
            <w:r>
              <w:rPr>
                <w:b/>
                <w:sz w:val="23"/>
                <w:szCs w:val="23"/>
              </w:rPr>
              <w:t>Lecture/</w:t>
            </w:r>
            <w:r w:rsidRPr="007A1280">
              <w:rPr>
                <w:b/>
                <w:sz w:val="23"/>
                <w:szCs w:val="23"/>
              </w:rPr>
              <w:t>Reading</w:t>
            </w:r>
            <w:r>
              <w:rPr>
                <w:b/>
                <w:sz w:val="23"/>
                <w:szCs w:val="23"/>
              </w:rPr>
              <w:t xml:space="preserve"> </w:t>
            </w:r>
            <w:r w:rsidRPr="007A1280">
              <w:rPr>
                <w:b/>
                <w:sz w:val="23"/>
                <w:szCs w:val="23"/>
              </w:rPr>
              <w:t>Assignment</w:t>
            </w:r>
            <w:r>
              <w:rPr>
                <w:b/>
                <w:sz w:val="23"/>
                <w:szCs w:val="23"/>
              </w:rPr>
              <w:t>s</w:t>
            </w:r>
          </w:p>
        </w:tc>
      </w:tr>
      <w:tr w:rsidR="00276C46" w:rsidRPr="00953EE4" w14:paraId="127E0A13" w14:textId="77777777" w:rsidTr="00E44B7A">
        <w:tc>
          <w:tcPr>
            <w:tcW w:w="1278" w:type="dxa"/>
            <w:shd w:val="clear" w:color="auto" w:fill="auto"/>
          </w:tcPr>
          <w:p w14:paraId="7DAC0B14" w14:textId="77777777" w:rsidR="00276C46" w:rsidRPr="007A1280" w:rsidRDefault="00276C46" w:rsidP="00E44B7A">
            <w:pPr>
              <w:rPr>
                <w:sz w:val="23"/>
                <w:szCs w:val="23"/>
              </w:rPr>
            </w:pPr>
          </w:p>
        </w:tc>
        <w:tc>
          <w:tcPr>
            <w:tcW w:w="3960" w:type="dxa"/>
            <w:shd w:val="clear" w:color="auto" w:fill="auto"/>
          </w:tcPr>
          <w:p w14:paraId="4C3204B0" w14:textId="51E259F1" w:rsidR="00276C46" w:rsidRPr="007A1280" w:rsidRDefault="0059658C" w:rsidP="00E44B7A">
            <w:pPr>
              <w:rPr>
                <w:sz w:val="23"/>
                <w:szCs w:val="23"/>
              </w:rPr>
            </w:pPr>
            <w:r>
              <w:rPr>
                <w:sz w:val="23"/>
                <w:szCs w:val="23"/>
              </w:rPr>
              <w:t>Age estimation, ancestry, stature e</w:t>
            </w:r>
            <w:r w:rsidR="00051122">
              <w:rPr>
                <w:sz w:val="23"/>
                <w:szCs w:val="23"/>
              </w:rPr>
              <w:t>stimation</w:t>
            </w:r>
          </w:p>
        </w:tc>
        <w:tc>
          <w:tcPr>
            <w:tcW w:w="4410" w:type="dxa"/>
            <w:shd w:val="clear" w:color="auto" w:fill="auto"/>
          </w:tcPr>
          <w:p w14:paraId="35EAA8AF" w14:textId="77777777" w:rsidR="00F21B72" w:rsidRDefault="00F21B72" w:rsidP="00F21B72">
            <w:pPr>
              <w:rPr>
                <w:sz w:val="23"/>
                <w:szCs w:val="23"/>
              </w:rPr>
            </w:pPr>
            <w:r>
              <w:rPr>
                <w:sz w:val="23"/>
                <w:szCs w:val="23"/>
              </w:rPr>
              <w:t>View lecture for modules 8-13</w:t>
            </w:r>
          </w:p>
          <w:p w14:paraId="065605C3" w14:textId="77777777" w:rsidR="00F21B72" w:rsidRDefault="00F21B72" w:rsidP="00F21B72">
            <w:pPr>
              <w:rPr>
                <w:sz w:val="23"/>
                <w:szCs w:val="23"/>
              </w:rPr>
            </w:pPr>
            <w:r>
              <w:rPr>
                <w:sz w:val="23"/>
                <w:szCs w:val="23"/>
              </w:rPr>
              <w:t>Read chapters: 8-13</w:t>
            </w:r>
          </w:p>
          <w:p w14:paraId="6A45CAB2" w14:textId="77777777" w:rsidR="00276C46" w:rsidRPr="007A1280" w:rsidRDefault="00DD64C4" w:rsidP="000375AE">
            <w:pPr>
              <w:spacing w:after="240"/>
              <w:rPr>
                <w:sz w:val="23"/>
                <w:szCs w:val="23"/>
              </w:rPr>
            </w:pPr>
            <w:r>
              <w:rPr>
                <w:b/>
                <w:sz w:val="23"/>
                <w:szCs w:val="23"/>
              </w:rPr>
              <w:t>Quiz #1- due Friday by 8 pm</w:t>
            </w:r>
          </w:p>
        </w:tc>
      </w:tr>
      <w:tr w:rsidR="00276C46" w:rsidRPr="00953EE4" w14:paraId="63C3EC53" w14:textId="77777777" w:rsidTr="00E44B7A">
        <w:tc>
          <w:tcPr>
            <w:tcW w:w="1278" w:type="dxa"/>
            <w:shd w:val="clear" w:color="auto" w:fill="A8D08D" w:themeFill="accent6" w:themeFillTint="99"/>
          </w:tcPr>
          <w:p w14:paraId="0855349A" w14:textId="77777777" w:rsidR="00276C46" w:rsidRPr="007A1280" w:rsidRDefault="00276C46" w:rsidP="00E44B7A">
            <w:pPr>
              <w:rPr>
                <w:b/>
                <w:sz w:val="23"/>
                <w:szCs w:val="23"/>
              </w:rPr>
            </w:pPr>
            <w:r w:rsidRPr="007A1280">
              <w:rPr>
                <w:b/>
                <w:sz w:val="23"/>
                <w:szCs w:val="23"/>
              </w:rPr>
              <w:t>Week 3</w:t>
            </w:r>
          </w:p>
        </w:tc>
        <w:tc>
          <w:tcPr>
            <w:tcW w:w="3960" w:type="dxa"/>
            <w:shd w:val="clear" w:color="auto" w:fill="A8D08D" w:themeFill="accent6" w:themeFillTint="99"/>
          </w:tcPr>
          <w:p w14:paraId="47CFA62D" w14:textId="77777777" w:rsidR="00276C46" w:rsidRPr="007A1280" w:rsidRDefault="00276C46" w:rsidP="00E44B7A">
            <w:pPr>
              <w:rPr>
                <w:b/>
                <w:sz w:val="23"/>
                <w:szCs w:val="23"/>
              </w:rPr>
            </w:pPr>
            <w:r w:rsidRPr="007A1280">
              <w:rPr>
                <w:b/>
                <w:sz w:val="23"/>
                <w:szCs w:val="23"/>
              </w:rPr>
              <w:t>Topics Covered</w:t>
            </w:r>
          </w:p>
        </w:tc>
        <w:tc>
          <w:tcPr>
            <w:tcW w:w="4410" w:type="dxa"/>
            <w:shd w:val="clear" w:color="auto" w:fill="A8D08D" w:themeFill="accent6" w:themeFillTint="99"/>
          </w:tcPr>
          <w:p w14:paraId="0426E8F7" w14:textId="5488E1FA" w:rsidR="00276C46" w:rsidRPr="007A1280" w:rsidRDefault="000375AE" w:rsidP="00E44B7A">
            <w:pPr>
              <w:rPr>
                <w:b/>
                <w:sz w:val="23"/>
                <w:szCs w:val="23"/>
              </w:rPr>
            </w:pPr>
            <w:r>
              <w:rPr>
                <w:b/>
                <w:sz w:val="23"/>
                <w:szCs w:val="23"/>
              </w:rPr>
              <w:t>Lecture/</w:t>
            </w:r>
            <w:r w:rsidRPr="007A1280">
              <w:rPr>
                <w:b/>
                <w:sz w:val="23"/>
                <w:szCs w:val="23"/>
              </w:rPr>
              <w:t>Reading</w:t>
            </w:r>
            <w:r>
              <w:rPr>
                <w:b/>
                <w:sz w:val="23"/>
                <w:szCs w:val="23"/>
              </w:rPr>
              <w:t xml:space="preserve"> </w:t>
            </w:r>
            <w:r w:rsidRPr="007A1280">
              <w:rPr>
                <w:b/>
                <w:sz w:val="23"/>
                <w:szCs w:val="23"/>
              </w:rPr>
              <w:t>Assignment</w:t>
            </w:r>
            <w:r>
              <w:rPr>
                <w:b/>
                <w:sz w:val="23"/>
                <w:szCs w:val="23"/>
              </w:rPr>
              <w:t>s</w:t>
            </w:r>
          </w:p>
        </w:tc>
      </w:tr>
      <w:tr w:rsidR="00276C46" w:rsidRPr="00953EE4" w14:paraId="3F781680" w14:textId="77777777" w:rsidTr="00E44B7A">
        <w:tc>
          <w:tcPr>
            <w:tcW w:w="1278" w:type="dxa"/>
            <w:shd w:val="clear" w:color="auto" w:fill="auto"/>
          </w:tcPr>
          <w:p w14:paraId="6E4E0683" w14:textId="77777777" w:rsidR="00276C46" w:rsidRPr="007A1280" w:rsidRDefault="00276C46" w:rsidP="00E44B7A">
            <w:pPr>
              <w:rPr>
                <w:sz w:val="23"/>
                <w:szCs w:val="23"/>
              </w:rPr>
            </w:pPr>
          </w:p>
        </w:tc>
        <w:tc>
          <w:tcPr>
            <w:tcW w:w="3960" w:type="dxa"/>
            <w:shd w:val="clear" w:color="auto" w:fill="auto"/>
          </w:tcPr>
          <w:p w14:paraId="425CD20A" w14:textId="7D2223EB" w:rsidR="00276C46" w:rsidRPr="007A1280" w:rsidRDefault="0059658C" w:rsidP="00E44B7A">
            <w:pPr>
              <w:rPr>
                <w:sz w:val="23"/>
                <w:szCs w:val="23"/>
              </w:rPr>
            </w:pPr>
            <w:r>
              <w:rPr>
                <w:sz w:val="23"/>
                <w:szCs w:val="23"/>
              </w:rPr>
              <w:t>Anomalies, pathological conditions, t</w:t>
            </w:r>
            <w:r w:rsidR="00DD64C4">
              <w:rPr>
                <w:sz w:val="23"/>
                <w:szCs w:val="23"/>
              </w:rPr>
              <w:t>rauma</w:t>
            </w:r>
            <w:r>
              <w:rPr>
                <w:sz w:val="23"/>
                <w:szCs w:val="23"/>
              </w:rPr>
              <w:t>, m</w:t>
            </w:r>
            <w:r w:rsidR="00051122">
              <w:rPr>
                <w:sz w:val="23"/>
                <w:szCs w:val="23"/>
              </w:rPr>
              <w:t>iscellaneous</w:t>
            </w:r>
          </w:p>
        </w:tc>
        <w:tc>
          <w:tcPr>
            <w:tcW w:w="4410" w:type="dxa"/>
            <w:shd w:val="clear" w:color="auto" w:fill="auto"/>
          </w:tcPr>
          <w:p w14:paraId="7DF2AC9C" w14:textId="77777777" w:rsidR="00DD64C4" w:rsidRDefault="00DD64C4" w:rsidP="00DD64C4">
            <w:pPr>
              <w:rPr>
                <w:sz w:val="23"/>
                <w:szCs w:val="23"/>
              </w:rPr>
            </w:pPr>
            <w:r>
              <w:rPr>
                <w:sz w:val="23"/>
                <w:szCs w:val="23"/>
              </w:rPr>
              <w:t>View lecture for modules 14-19</w:t>
            </w:r>
          </w:p>
          <w:p w14:paraId="61D4DAD9" w14:textId="77777777" w:rsidR="00DD64C4" w:rsidRDefault="00DD64C4" w:rsidP="00DD64C4">
            <w:pPr>
              <w:rPr>
                <w:sz w:val="23"/>
                <w:szCs w:val="23"/>
              </w:rPr>
            </w:pPr>
            <w:r>
              <w:rPr>
                <w:sz w:val="23"/>
                <w:szCs w:val="23"/>
              </w:rPr>
              <w:t>Read chapters: 14-21</w:t>
            </w:r>
          </w:p>
          <w:p w14:paraId="3A66CF87" w14:textId="15344AF5" w:rsidR="00051122" w:rsidRDefault="00051122" w:rsidP="00DD64C4">
            <w:pPr>
              <w:rPr>
                <w:bCs/>
                <w:sz w:val="23"/>
                <w:szCs w:val="23"/>
              </w:rPr>
            </w:pPr>
            <w:r>
              <w:rPr>
                <w:b/>
                <w:sz w:val="23"/>
                <w:szCs w:val="23"/>
              </w:rPr>
              <w:t>Midterm- due Sunday by 8 pm</w:t>
            </w:r>
          </w:p>
          <w:p w14:paraId="56BA2DB3" w14:textId="76DA0B53" w:rsidR="00276C46" w:rsidRPr="004B5C42" w:rsidRDefault="00276C46" w:rsidP="00E44B7A">
            <w:pPr>
              <w:rPr>
                <w:b/>
                <w:sz w:val="23"/>
                <w:szCs w:val="23"/>
              </w:rPr>
            </w:pPr>
          </w:p>
        </w:tc>
      </w:tr>
      <w:tr w:rsidR="00276C46" w:rsidRPr="00953EE4" w14:paraId="75EB0EBA" w14:textId="77777777" w:rsidTr="00E44B7A">
        <w:tc>
          <w:tcPr>
            <w:tcW w:w="1278" w:type="dxa"/>
            <w:shd w:val="clear" w:color="auto" w:fill="A8D08D" w:themeFill="accent6" w:themeFillTint="99"/>
          </w:tcPr>
          <w:p w14:paraId="7D040A9B" w14:textId="77777777" w:rsidR="00276C46" w:rsidRPr="007A1280" w:rsidRDefault="00276C46" w:rsidP="00E44B7A">
            <w:pPr>
              <w:rPr>
                <w:b/>
                <w:sz w:val="23"/>
                <w:szCs w:val="23"/>
              </w:rPr>
            </w:pPr>
            <w:r>
              <w:rPr>
                <w:b/>
                <w:sz w:val="23"/>
                <w:szCs w:val="23"/>
              </w:rPr>
              <w:t>Week 4</w:t>
            </w:r>
          </w:p>
        </w:tc>
        <w:tc>
          <w:tcPr>
            <w:tcW w:w="3960" w:type="dxa"/>
            <w:shd w:val="clear" w:color="auto" w:fill="A8D08D" w:themeFill="accent6" w:themeFillTint="99"/>
          </w:tcPr>
          <w:p w14:paraId="1F17E1E8" w14:textId="77777777" w:rsidR="00276C46" w:rsidRPr="007A1280" w:rsidRDefault="00276C46" w:rsidP="00E44B7A">
            <w:pPr>
              <w:rPr>
                <w:b/>
                <w:sz w:val="23"/>
                <w:szCs w:val="23"/>
              </w:rPr>
            </w:pPr>
            <w:r w:rsidRPr="007A1280">
              <w:rPr>
                <w:b/>
                <w:sz w:val="23"/>
                <w:szCs w:val="23"/>
              </w:rPr>
              <w:t>Topics Covered</w:t>
            </w:r>
          </w:p>
        </w:tc>
        <w:tc>
          <w:tcPr>
            <w:tcW w:w="4410" w:type="dxa"/>
            <w:shd w:val="clear" w:color="auto" w:fill="A8D08D" w:themeFill="accent6" w:themeFillTint="99"/>
          </w:tcPr>
          <w:p w14:paraId="72425606" w14:textId="446C5554" w:rsidR="00276C46" w:rsidRPr="007A1280" w:rsidRDefault="000375AE" w:rsidP="00E44B7A">
            <w:pPr>
              <w:rPr>
                <w:b/>
                <w:sz w:val="23"/>
                <w:szCs w:val="23"/>
              </w:rPr>
            </w:pPr>
            <w:r>
              <w:rPr>
                <w:b/>
                <w:sz w:val="23"/>
                <w:szCs w:val="23"/>
              </w:rPr>
              <w:t>Lecture/</w:t>
            </w:r>
            <w:r w:rsidRPr="007A1280">
              <w:rPr>
                <w:b/>
                <w:sz w:val="23"/>
                <w:szCs w:val="23"/>
              </w:rPr>
              <w:t>Reading</w:t>
            </w:r>
            <w:r>
              <w:rPr>
                <w:b/>
                <w:sz w:val="23"/>
                <w:szCs w:val="23"/>
              </w:rPr>
              <w:t xml:space="preserve"> </w:t>
            </w:r>
            <w:r w:rsidRPr="007A1280">
              <w:rPr>
                <w:b/>
                <w:sz w:val="23"/>
                <w:szCs w:val="23"/>
              </w:rPr>
              <w:t>Assignment</w:t>
            </w:r>
            <w:r>
              <w:rPr>
                <w:b/>
                <w:sz w:val="23"/>
                <w:szCs w:val="23"/>
              </w:rPr>
              <w:t>s</w:t>
            </w:r>
          </w:p>
        </w:tc>
      </w:tr>
      <w:tr w:rsidR="00276C46" w:rsidRPr="00953EE4" w14:paraId="1206047D" w14:textId="77777777" w:rsidTr="00E44B7A">
        <w:tc>
          <w:tcPr>
            <w:tcW w:w="1278" w:type="dxa"/>
            <w:shd w:val="clear" w:color="auto" w:fill="auto"/>
          </w:tcPr>
          <w:p w14:paraId="55A0DACC" w14:textId="77777777" w:rsidR="00276C46" w:rsidRPr="007A1280" w:rsidRDefault="00276C46" w:rsidP="00E44B7A">
            <w:pPr>
              <w:rPr>
                <w:sz w:val="23"/>
                <w:szCs w:val="23"/>
              </w:rPr>
            </w:pPr>
          </w:p>
        </w:tc>
        <w:tc>
          <w:tcPr>
            <w:tcW w:w="3960" w:type="dxa"/>
            <w:shd w:val="clear" w:color="auto" w:fill="auto"/>
          </w:tcPr>
          <w:p w14:paraId="1060AA92" w14:textId="4D1FE554" w:rsidR="00276C46" w:rsidRPr="00F71C7F" w:rsidRDefault="00E83753" w:rsidP="00E21C74">
            <w:pPr>
              <w:spacing w:after="120"/>
              <w:rPr>
                <w:b/>
                <w:sz w:val="23"/>
                <w:szCs w:val="23"/>
              </w:rPr>
            </w:pPr>
            <w:r>
              <w:rPr>
                <w:sz w:val="23"/>
                <w:szCs w:val="23"/>
              </w:rPr>
              <w:t>Decay, disposal, e</w:t>
            </w:r>
            <w:r w:rsidR="00DD64C4">
              <w:rPr>
                <w:sz w:val="23"/>
                <w:szCs w:val="23"/>
              </w:rPr>
              <w:t xml:space="preserve">stimating PMI, </w:t>
            </w:r>
            <w:r>
              <w:rPr>
                <w:sz w:val="23"/>
                <w:szCs w:val="23"/>
              </w:rPr>
              <w:t>p</w:t>
            </w:r>
            <w:r w:rsidR="00051122">
              <w:rPr>
                <w:sz w:val="23"/>
                <w:szCs w:val="23"/>
              </w:rPr>
              <w:t xml:space="preserve">ositive </w:t>
            </w:r>
            <w:r>
              <w:rPr>
                <w:sz w:val="23"/>
                <w:szCs w:val="23"/>
              </w:rPr>
              <w:t>i</w:t>
            </w:r>
            <w:r w:rsidR="00DD64C4">
              <w:rPr>
                <w:sz w:val="23"/>
                <w:szCs w:val="23"/>
              </w:rPr>
              <w:t xml:space="preserve">dentification, scene </w:t>
            </w:r>
            <w:r>
              <w:rPr>
                <w:sz w:val="23"/>
                <w:szCs w:val="23"/>
              </w:rPr>
              <w:t>investigation, e</w:t>
            </w:r>
            <w:r w:rsidR="00497B09">
              <w:rPr>
                <w:sz w:val="23"/>
                <w:szCs w:val="23"/>
              </w:rPr>
              <w:t>ffects of fire, human rights</w:t>
            </w:r>
          </w:p>
        </w:tc>
        <w:tc>
          <w:tcPr>
            <w:tcW w:w="4410" w:type="dxa"/>
            <w:shd w:val="clear" w:color="auto" w:fill="auto"/>
          </w:tcPr>
          <w:p w14:paraId="677C595C" w14:textId="309DFCC9" w:rsidR="00DD64C4" w:rsidRDefault="00DD64C4" w:rsidP="00DD64C4">
            <w:pPr>
              <w:rPr>
                <w:sz w:val="23"/>
                <w:szCs w:val="23"/>
              </w:rPr>
            </w:pPr>
            <w:r>
              <w:rPr>
                <w:sz w:val="23"/>
                <w:szCs w:val="23"/>
              </w:rPr>
              <w:t>View lecture for modules 2</w:t>
            </w:r>
            <w:r w:rsidR="00276EF0">
              <w:rPr>
                <w:sz w:val="23"/>
                <w:szCs w:val="23"/>
              </w:rPr>
              <w:t>0</w:t>
            </w:r>
            <w:r>
              <w:rPr>
                <w:sz w:val="23"/>
                <w:szCs w:val="23"/>
              </w:rPr>
              <w:t>-26</w:t>
            </w:r>
          </w:p>
          <w:p w14:paraId="287D12B6" w14:textId="00D59D6C" w:rsidR="00DD64C4" w:rsidRDefault="00DD64C4" w:rsidP="00DD64C4">
            <w:pPr>
              <w:rPr>
                <w:sz w:val="23"/>
                <w:szCs w:val="23"/>
              </w:rPr>
            </w:pPr>
            <w:r>
              <w:rPr>
                <w:sz w:val="23"/>
                <w:szCs w:val="23"/>
              </w:rPr>
              <w:t>Read chapters: 22-</w:t>
            </w:r>
            <w:r w:rsidR="00051122">
              <w:rPr>
                <w:sz w:val="23"/>
                <w:szCs w:val="23"/>
              </w:rPr>
              <w:t>26</w:t>
            </w:r>
          </w:p>
          <w:p w14:paraId="7B51F3E1" w14:textId="25F16A56" w:rsidR="00276C46" w:rsidRPr="004B5C42" w:rsidRDefault="00051122" w:rsidP="00E21C74">
            <w:pPr>
              <w:rPr>
                <w:b/>
                <w:sz w:val="23"/>
                <w:szCs w:val="23"/>
              </w:rPr>
            </w:pPr>
            <w:r w:rsidRPr="004B5C42">
              <w:rPr>
                <w:b/>
                <w:sz w:val="23"/>
                <w:szCs w:val="23"/>
              </w:rPr>
              <w:t>Quiz #2</w:t>
            </w:r>
            <w:r>
              <w:rPr>
                <w:b/>
                <w:sz w:val="23"/>
                <w:szCs w:val="23"/>
              </w:rPr>
              <w:t>- due Friday by 8 pm</w:t>
            </w:r>
          </w:p>
        </w:tc>
      </w:tr>
      <w:tr w:rsidR="00276C46" w:rsidRPr="00953EE4" w14:paraId="1D36F9F6" w14:textId="77777777" w:rsidTr="00E44B7A">
        <w:tc>
          <w:tcPr>
            <w:tcW w:w="1278" w:type="dxa"/>
            <w:shd w:val="clear" w:color="auto" w:fill="A8D08D" w:themeFill="accent6" w:themeFillTint="99"/>
          </w:tcPr>
          <w:p w14:paraId="0BE6EBBB" w14:textId="77777777" w:rsidR="00276C46" w:rsidRPr="00187FEE" w:rsidRDefault="00276C46" w:rsidP="00E44B7A">
            <w:pPr>
              <w:rPr>
                <w:b/>
                <w:sz w:val="23"/>
                <w:szCs w:val="23"/>
              </w:rPr>
            </w:pPr>
            <w:r>
              <w:rPr>
                <w:b/>
                <w:sz w:val="23"/>
                <w:szCs w:val="23"/>
              </w:rPr>
              <w:t>Week 5</w:t>
            </w:r>
          </w:p>
        </w:tc>
        <w:tc>
          <w:tcPr>
            <w:tcW w:w="3960" w:type="dxa"/>
            <w:shd w:val="clear" w:color="auto" w:fill="A8D08D" w:themeFill="accent6" w:themeFillTint="99"/>
          </w:tcPr>
          <w:p w14:paraId="34EE20E1" w14:textId="154FCF88" w:rsidR="00276C46" w:rsidRPr="00187FEE" w:rsidRDefault="00276C46" w:rsidP="00E44B7A">
            <w:pPr>
              <w:rPr>
                <w:b/>
                <w:sz w:val="23"/>
                <w:szCs w:val="23"/>
              </w:rPr>
            </w:pPr>
            <w:r w:rsidRPr="00187FEE">
              <w:rPr>
                <w:b/>
                <w:sz w:val="23"/>
                <w:szCs w:val="23"/>
              </w:rPr>
              <w:t>Topics Covered</w:t>
            </w:r>
          </w:p>
        </w:tc>
        <w:tc>
          <w:tcPr>
            <w:tcW w:w="4410" w:type="dxa"/>
            <w:shd w:val="clear" w:color="auto" w:fill="A8D08D" w:themeFill="accent6" w:themeFillTint="99"/>
          </w:tcPr>
          <w:p w14:paraId="2E701734" w14:textId="2D0D09FE" w:rsidR="00276C46" w:rsidRPr="00187FEE" w:rsidRDefault="000375AE" w:rsidP="00E44B7A">
            <w:pPr>
              <w:rPr>
                <w:b/>
                <w:sz w:val="23"/>
                <w:szCs w:val="23"/>
              </w:rPr>
            </w:pPr>
            <w:r>
              <w:rPr>
                <w:b/>
                <w:sz w:val="23"/>
                <w:szCs w:val="23"/>
              </w:rPr>
              <w:t>Lecture/</w:t>
            </w:r>
            <w:r w:rsidRPr="007A1280">
              <w:rPr>
                <w:b/>
                <w:sz w:val="23"/>
                <w:szCs w:val="23"/>
              </w:rPr>
              <w:t>Reading</w:t>
            </w:r>
            <w:r>
              <w:rPr>
                <w:b/>
                <w:sz w:val="23"/>
                <w:szCs w:val="23"/>
              </w:rPr>
              <w:t xml:space="preserve"> </w:t>
            </w:r>
            <w:r w:rsidRPr="007A1280">
              <w:rPr>
                <w:b/>
                <w:sz w:val="23"/>
                <w:szCs w:val="23"/>
              </w:rPr>
              <w:t>Assignment</w:t>
            </w:r>
            <w:r>
              <w:rPr>
                <w:b/>
                <w:sz w:val="23"/>
                <w:szCs w:val="23"/>
              </w:rPr>
              <w:t>s</w:t>
            </w:r>
          </w:p>
        </w:tc>
      </w:tr>
      <w:tr w:rsidR="00276C46" w:rsidRPr="00953EE4" w14:paraId="4D8AB951" w14:textId="77777777" w:rsidTr="00E44B7A">
        <w:tc>
          <w:tcPr>
            <w:tcW w:w="1278" w:type="dxa"/>
            <w:shd w:val="clear" w:color="auto" w:fill="auto"/>
          </w:tcPr>
          <w:p w14:paraId="61202490" w14:textId="77777777" w:rsidR="00276C46" w:rsidRDefault="00276C46" w:rsidP="00E44B7A">
            <w:pPr>
              <w:rPr>
                <w:sz w:val="23"/>
                <w:szCs w:val="23"/>
              </w:rPr>
            </w:pPr>
          </w:p>
        </w:tc>
        <w:tc>
          <w:tcPr>
            <w:tcW w:w="3960" w:type="dxa"/>
            <w:shd w:val="clear" w:color="auto" w:fill="auto"/>
          </w:tcPr>
          <w:p w14:paraId="6D3732A3" w14:textId="0524C256" w:rsidR="00276C46" w:rsidRPr="007A1280" w:rsidRDefault="00051122" w:rsidP="00E83753">
            <w:pPr>
              <w:rPr>
                <w:sz w:val="23"/>
                <w:szCs w:val="23"/>
              </w:rPr>
            </w:pPr>
            <w:r>
              <w:rPr>
                <w:sz w:val="23"/>
                <w:szCs w:val="23"/>
              </w:rPr>
              <w:t xml:space="preserve">Isotopes, </w:t>
            </w:r>
            <w:r w:rsidR="00E83753">
              <w:rPr>
                <w:sz w:val="23"/>
                <w:szCs w:val="23"/>
              </w:rPr>
              <w:t>d</w:t>
            </w:r>
            <w:r>
              <w:rPr>
                <w:sz w:val="23"/>
                <w:szCs w:val="23"/>
              </w:rPr>
              <w:t xml:space="preserve">iet, and </w:t>
            </w:r>
            <w:r w:rsidR="00E83753">
              <w:rPr>
                <w:sz w:val="23"/>
                <w:szCs w:val="23"/>
              </w:rPr>
              <w:t>forensics, facial approximation, c</w:t>
            </w:r>
            <w:r w:rsidR="006E71C5">
              <w:rPr>
                <w:sz w:val="23"/>
                <w:szCs w:val="23"/>
              </w:rPr>
              <w:t>ivil investigation, l</w:t>
            </w:r>
            <w:r>
              <w:rPr>
                <w:sz w:val="23"/>
                <w:szCs w:val="23"/>
              </w:rPr>
              <w:t>egal standing, court</w:t>
            </w:r>
            <w:r w:rsidR="00E83753">
              <w:rPr>
                <w:sz w:val="23"/>
                <w:szCs w:val="23"/>
              </w:rPr>
              <w:t>room testimony, report writing</w:t>
            </w:r>
          </w:p>
        </w:tc>
        <w:tc>
          <w:tcPr>
            <w:tcW w:w="4410" w:type="dxa"/>
            <w:shd w:val="clear" w:color="auto" w:fill="auto"/>
          </w:tcPr>
          <w:p w14:paraId="799E8BF3" w14:textId="221C14FA" w:rsidR="00DD64C4" w:rsidRDefault="00051122" w:rsidP="00DD64C4">
            <w:pPr>
              <w:rPr>
                <w:sz w:val="23"/>
                <w:szCs w:val="23"/>
              </w:rPr>
            </w:pPr>
            <w:r>
              <w:rPr>
                <w:sz w:val="23"/>
                <w:szCs w:val="23"/>
              </w:rPr>
              <w:t>View lecture for modules 27-31</w:t>
            </w:r>
          </w:p>
          <w:p w14:paraId="526BE97B" w14:textId="42A5C608" w:rsidR="00DD64C4" w:rsidRDefault="00DD64C4" w:rsidP="00DD64C4">
            <w:pPr>
              <w:rPr>
                <w:sz w:val="23"/>
                <w:szCs w:val="23"/>
              </w:rPr>
            </w:pPr>
            <w:r>
              <w:rPr>
                <w:sz w:val="23"/>
                <w:szCs w:val="23"/>
              </w:rPr>
              <w:t>Read chapters:</w:t>
            </w:r>
            <w:r w:rsidR="00051122">
              <w:rPr>
                <w:sz w:val="23"/>
                <w:szCs w:val="23"/>
              </w:rPr>
              <w:t xml:space="preserve"> 27-31</w:t>
            </w:r>
          </w:p>
          <w:p w14:paraId="4134BACA" w14:textId="14203DC2" w:rsidR="00AD6DED" w:rsidRDefault="00AD6DED" w:rsidP="00DD64C4">
            <w:pPr>
              <w:rPr>
                <w:bCs/>
                <w:sz w:val="23"/>
                <w:szCs w:val="23"/>
              </w:rPr>
            </w:pPr>
            <w:r w:rsidRPr="004B5C42">
              <w:rPr>
                <w:b/>
                <w:sz w:val="23"/>
                <w:szCs w:val="23"/>
              </w:rPr>
              <w:t>Quiz #</w:t>
            </w:r>
            <w:r>
              <w:rPr>
                <w:b/>
                <w:sz w:val="23"/>
                <w:szCs w:val="23"/>
              </w:rPr>
              <w:t>3- due Friday by 8 pm</w:t>
            </w:r>
          </w:p>
          <w:p w14:paraId="51B68D51" w14:textId="29D6A31D" w:rsidR="00276C46" w:rsidRPr="004B5C42" w:rsidRDefault="0079381F" w:rsidP="00E44B7A">
            <w:pPr>
              <w:rPr>
                <w:b/>
                <w:sz w:val="23"/>
                <w:szCs w:val="23"/>
              </w:rPr>
            </w:pPr>
            <w:r>
              <w:rPr>
                <w:b/>
                <w:sz w:val="23"/>
                <w:szCs w:val="23"/>
              </w:rPr>
              <w:t xml:space="preserve">Case Report: due </w:t>
            </w:r>
            <w:r w:rsidR="00AD6DED">
              <w:rPr>
                <w:b/>
                <w:sz w:val="23"/>
                <w:szCs w:val="23"/>
              </w:rPr>
              <w:t>Sunday</w:t>
            </w:r>
            <w:r>
              <w:rPr>
                <w:b/>
                <w:sz w:val="23"/>
                <w:szCs w:val="23"/>
              </w:rPr>
              <w:t xml:space="preserve"> by 8</w:t>
            </w:r>
            <w:r w:rsidR="00AD6BA0">
              <w:rPr>
                <w:b/>
                <w:sz w:val="23"/>
                <w:szCs w:val="23"/>
              </w:rPr>
              <w:t xml:space="preserve"> pm</w:t>
            </w:r>
          </w:p>
          <w:p w14:paraId="63584CE4" w14:textId="77777777" w:rsidR="00276C46" w:rsidRPr="007A1280" w:rsidRDefault="00276C46" w:rsidP="00E44B7A">
            <w:pPr>
              <w:rPr>
                <w:sz w:val="23"/>
                <w:szCs w:val="23"/>
              </w:rPr>
            </w:pPr>
          </w:p>
        </w:tc>
      </w:tr>
    </w:tbl>
    <w:p w14:paraId="7F5E0829" w14:textId="77777777" w:rsidR="0079381F" w:rsidRDefault="0079381F" w:rsidP="0079381F">
      <w:pPr>
        <w:pStyle w:val="Default"/>
      </w:pPr>
      <w:r w:rsidRPr="007E4683">
        <w:rPr>
          <w:b/>
        </w:rPr>
        <w:lastRenderedPageBreak/>
        <w:t>Note:</w:t>
      </w:r>
      <w:r>
        <w:t xml:space="preserve"> This syllabus is subject to change. If changes occur, students will be notified through the Canvas course website. Please note that the lecture schedule is also subject </w:t>
      </w:r>
      <w:r w:rsidRPr="00636B35">
        <w:t>to change</w:t>
      </w:r>
      <w:r>
        <w:t>,</w:t>
      </w:r>
      <w:r w:rsidRPr="00636B35">
        <w:t xml:space="preserve"> depending on the amount of material covered </w:t>
      </w:r>
      <w:r>
        <w:t>each week.</w:t>
      </w:r>
    </w:p>
    <w:p w14:paraId="1F592368" w14:textId="059945F2" w:rsidR="00275933" w:rsidRPr="006C7D1D" w:rsidRDefault="00275933" w:rsidP="008F7C18">
      <w:pPr>
        <w:pStyle w:val="NoSpacing"/>
        <w:spacing w:after="120"/>
        <w:jc w:val="center"/>
        <w:rPr>
          <w:rFonts w:ascii="Times New Roman" w:hAnsi="Times New Roman" w:cs="Times New Roman"/>
          <w:b/>
          <w:sz w:val="24"/>
          <w:szCs w:val="24"/>
        </w:rPr>
      </w:pPr>
      <w:r w:rsidRPr="006C7D1D">
        <w:rPr>
          <w:rFonts w:ascii="Times New Roman" w:hAnsi="Times New Roman" w:cs="Times New Roman"/>
          <w:b/>
          <w:sz w:val="24"/>
          <w:szCs w:val="24"/>
        </w:rPr>
        <w:t>Criteria</w:t>
      </w:r>
      <w:r w:rsidR="002703A6">
        <w:rPr>
          <w:rFonts w:ascii="Times New Roman" w:hAnsi="Times New Roman" w:cs="Times New Roman"/>
          <w:b/>
          <w:sz w:val="24"/>
          <w:szCs w:val="24"/>
        </w:rPr>
        <w:t xml:space="preserve"> for Grading Examination Essays</w:t>
      </w:r>
    </w:p>
    <w:p w14:paraId="39B005A7" w14:textId="7418EB3B" w:rsidR="00275933" w:rsidRPr="006C7D1D" w:rsidRDefault="00275933" w:rsidP="0042559F">
      <w:pPr>
        <w:pStyle w:val="NoSpacing"/>
        <w:spacing w:after="120"/>
        <w:rPr>
          <w:rFonts w:ascii="Times New Roman" w:hAnsi="Times New Roman" w:cs="Times New Roman"/>
          <w:sz w:val="24"/>
          <w:szCs w:val="24"/>
        </w:rPr>
      </w:pPr>
      <w:r w:rsidRPr="006C7D1D">
        <w:rPr>
          <w:rFonts w:ascii="Times New Roman" w:hAnsi="Times New Roman" w:cs="Times New Roman"/>
          <w:sz w:val="24"/>
          <w:szCs w:val="24"/>
        </w:rPr>
        <w:t xml:space="preserve">Students will submit their </w:t>
      </w:r>
      <w:r w:rsidR="002762C2">
        <w:rPr>
          <w:rFonts w:ascii="Times New Roman" w:hAnsi="Times New Roman" w:cs="Times New Roman"/>
          <w:sz w:val="24"/>
          <w:szCs w:val="24"/>
        </w:rPr>
        <w:t>forensic case reports</w:t>
      </w:r>
      <w:r w:rsidRPr="006C7D1D">
        <w:rPr>
          <w:rFonts w:ascii="Times New Roman" w:hAnsi="Times New Roman" w:cs="Times New Roman"/>
          <w:sz w:val="24"/>
          <w:szCs w:val="24"/>
        </w:rPr>
        <w:t xml:space="preserve"> on </w:t>
      </w:r>
      <w:r w:rsidR="00CA39D4">
        <w:rPr>
          <w:rFonts w:ascii="Times New Roman" w:hAnsi="Times New Roman" w:cs="Times New Roman"/>
          <w:sz w:val="24"/>
          <w:szCs w:val="24"/>
        </w:rPr>
        <w:t>Canvas</w:t>
      </w:r>
      <w:r w:rsidRPr="006C7D1D">
        <w:rPr>
          <w:rFonts w:ascii="Times New Roman" w:hAnsi="Times New Roman" w:cs="Times New Roman"/>
          <w:sz w:val="24"/>
          <w:szCs w:val="24"/>
        </w:rPr>
        <w:t>. Please upload th</w:t>
      </w:r>
      <w:r w:rsidR="002762C2">
        <w:rPr>
          <w:rFonts w:ascii="Times New Roman" w:hAnsi="Times New Roman" w:cs="Times New Roman"/>
          <w:sz w:val="24"/>
          <w:szCs w:val="24"/>
        </w:rPr>
        <w:t>is</w:t>
      </w:r>
      <w:r w:rsidRPr="006C7D1D">
        <w:rPr>
          <w:rFonts w:ascii="Times New Roman" w:hAnsi="Times New Roman" w:cs="Times New Roman"/>
          <w:sz w:val="24"/>
          <w:szCs w:val="24"/>
        </w:rPr>
        <w:t xml:space="preserve"> assignment as “.doc” or “.</w:t>
      </w:r>
      <w:proofErr w:type="spellStart"/>
      <w:r w:rsidRPr="006C7D1D">
        <w:rPr>
          <w:rFonts w:ascii="Times New Roman" w:hAnsi="Times New Roman" w:cs="Times New Roman"/>
          <w:sz w:val="24"/>
          <w:szCs w:val="24"/>
        </w:rPr>
        <w:t>docx</w:t>
      </w:r>
      <w:proofErr w:type="spellEnd"/>
      <w:r w:rsidRPr="006C7D1D">
        <w:rPr>
          <w:rFonts w:ascii="Times New Roman" w:hAnsi="Times New Roman" w:cs="Times New Roman"/>
          <w:sz w:val="24"/>
          <w:szCs w:val="24"/>
        </w:rPr>
        <w:t xml:space="preserve">” files to the </w:t>
      </w:r>
      <w:r w:rsidR="00CA39D4">
        <w:rPr>
          <w:rFonts w:ascii="Times New Roman" w:hAnsi="Times New Roman" w:cs="Times New Roman"/>
          <w:sz w:val="24"/>
          <w:szCs w:val="24"/>
        </w:rPr>
        <w:t>Canvas</w:t>
      </w:r>
      <w:r w:rsidRPr="006C7D1D">
        <w:rPr>
          <w:rFonts w:ascii="Times New Roman" w:hAnsi="Times New Roman" w:cs="Times New Roman"/>
          <w:sz w:val="24"/>
          <w:szCs w:val="24"/>
        </w:rPr>
        <w:t xml:space="preserve"> Dropbox by the specified due dates. Each assignment will be evaluated and returned via </w:t>
      </w:r>
      <w:r w:rsidR="00CA39D4">
        <w:rPr>
          <w:rFonts w:ascii="Times New Roman" w:hAnsi="Times New Roman" w:cs="Times New Roman"/>
          <w:sz w:val="24"/>
          <w:szCs w:val="24"/>
        </w:rPr>
        <w:t>Canvas</w:t>
      </w:r>
      <w:r w:rsidRPr="006C7D1D">
        <w:rPr>
          <w:rFonts w:ascii="Times New Roman" w:hAnsi="Times New Roman" w:cs="Times New Roman"/>
          <w:sz w:val="24"/>
          <w:szCs w:val="24"/>
        </w:rPr>
        <w:t xml:space="preserve"> Dropbox with my comments (as track changes in Word). If you use another word processing program, please “Save As” a Word document. Please label each the assignments with your last name and the assignment name. (Example: Verdugo_</w:t>
      </w:r>
      <w:r w:rsidR="00CA39D4">
        <w:rPr>
          <w:rFonts w:ascii="Times New Roman" w:hAnsi="Times New Roman" w:cs="Times New Roman"/>
          <w:sz w:val="24"/>
          <w:szCs w:val="24"/>
        </w:rPr>
        <w:t>CaseReport</w:t>
      </w:r>
      <w:r w:rsidRPr="006C7D1D">
        <w:rPr>
          <w:rFonts w:ascii="Times New Roman" w:hAnsi="Times New Roman" w:cs="Times New Roman"/>
          <w:sz w:val="24"/>
          <w:szCs w:val="24"/>
        </w:rPr>
        <w:t xml:space="preserve">.docx). </w:t>
      </w:r>
    </w:p>
    <w:p w14:paraId="30D5AC57" w14:textId="77777777" w:rsidR="00275933" w:rsidRPr="006C7D1D" w:rsidRDefault="00275933" w:rsidP="0042559F">
      <w:pPr>
        <w:pStyle w:val="NoSpacing"/>
        <w:spacing w:after="120"/>
        <w:rPr>
          <w:rFonts w:ascii="Times New Roman" w:hAnsi="Times New Roman" w:cs="Times New Roman"/>
          <w:sz w:val="24"/>
          <w:szCs w:val="24"/>
        </w:rPr>
      </w:pPr>
      <w:r w:rsidRPr="006C7D1D">
        <w:rPr>
          <w:rFonts w:ascii="Times New Roman" w:hAnsi="Times New Roman" w:cs="Times New Roman"/>
          <w:sz w:val="24"/>
          <w:szCs w:val="24"/>
        </w:rPr>
        <w:t>A: Requires a thesis statement supported by data and arguments throughout the essay. The essay should be well organized, clearly written, comprehensive, and have few spelling or grammatical; errors</w:t>
      </w:r>
      <w:r w:rsidR="00475D4B">
        <w:rPr>
          <w:rFonts w:ascii="Times New Roman" w:hAnsi="Times New Roman" w:cs="Times New Roman"/>
          <w:sz w:val="24"/>
          <w:szCs w:val="24"/>
        </w:rPr>
        <w:t xml:space="preserve">. </w:t>
      </w:r>
      <w:r w:rsidRPr="006C7D1D">
        <w:rPr>
          <w:rFonts w:ascii="Times New Roman" w:hAnsi="Times New Roman" w:cs="Times New Roman"/>
          <w:sz w:val="24"/>
          <w:szCs w:val="24"/>
        </w:rPr>
        <w:t xml:space="preserve">It should include examples from class assigned readings and the lectures. </w:t>
      </w:r>
    </w:p>
    <w:p w14:paraId="104142D3" w14:textId="77777777" w:rsidR="00275933" w:rsidRPr="006C7D1D" w:rsidRDefault="00275933" w:rsidP="0042559F">
      <w:pPr>
        <w:pStyle w:val="NoSpacing"/>
        <w:spacing w:after="120"/>
        <w:rPr>
          <w:rFonts w:ascii="Times New Roman" w:hAnsi="Times New Roman" w:cs="Times New Roman"/>
          <w:sz w:val="24"/>
          <w:szCs w:val="24"/>
        </w:rPr>
      </w:pPr>
      <w:r w:rsidRPr="006C7D1D">
        <w:rPr>
          <w:rFonts w:ascii="Times New Roman" w:hAnsi="Times New Roman" w:cs="Times New Roman"/>
          <w:sz w:val="24"/>
          <w:szCs w:val="24"/>
        </w:rPr>
        <w:t xml:space="preserve">B: Requires general comprehensive handling of the material. It is still well organized but may lack some relevant points. It should still include examples from class lecture and course readings. There may be some spelling or grammatical errors. </w:t>
      </w:r>
    </w:p>
    <w:p w14:paraId="32AD5B7D" w14:textId="77777777" w:rsidR="00275933" w:rsidRPr="006C7D1D" w:rsidRDefault="00275933" w:rsidP="0042559F">
      <w:pPr>
        <w:pStyle w:val="NoSpacing"/>
        <w:spacing w:after="120"/>
        <w:rPr>
          <w:rFonts w:ascii="Times New Roman" w:hAnsi="Times New Roman" w:cs="Times New Roman"/>
          <w:sz w:val="24"/>
          <w:szCs w:val="24"/>
        </w:rPr>
      </w:pPr>
      <w:r w:rsidRPr="006C7D1D">
        <w:rPr>
          <w:rFonts w:ascii="Times New Roman" w:hAnsi="Times New Roman" w:cs="Times New Roman"/>
          <w:sz w:val="24"/>
          <w:szCs w:val="24"/>
        </w:rPr>
        <w:t>C: Requires a basic comprehension of the material. May lack thorough discussion and have organizational problems. It may lack a clear thesis statement and have numerous spelling or grammatical errors. It may also lack examples from class and reading material or use examples incorrectly</w:t>
      </w:r>
      <w:r w:rsidR="00475D4B">
        <w:rPr>
          <w:rFonts w:ascii="Times New Roman" w:hAnsi="Times New Roman" w:cs="Times New Roman"/>
          <w:sz w:val="24"/>
          <w:szCs w:val="24"/>
        </w:rPr>
        <w:t xml:space="preserve">. </w:t>
      </w:r>
    </w:p>
    <w:p w14:paraId="3F9BA526" w14:textId="77777777" w:rsidR="00275933" w:rsidRPr="006C7D1D" w:rsidRDefault="00275933" w:rsidP="0042559F">
      <w:pPr>
        <w:pStyle w:val="NoSpacing"/>
        <w:spacing w:after="120"/>
        <w:rPr>
          <w:rFonts w:ascii="Times New Roman" w:hAnsi="Times New Roman" w:cs="Times New Roman"/>
          <w:sz w:val="24"/>
          <w:szCs w:val="24"/>
        </w:rPr>
      </w:pPr>
      <w:r w:rsidRPr="006C7D1D">
        <w:rPr>
          <w:rFonts w:ascii="Times New Roman" w:hAnsi="Times New Roman" w:cs="Times New Roman"/>
          <w:sz w:val="24"/>
          <w:szCs w:val="24"/>
        </w:rPr>
        <w:t xml:space="preserve">D: Displays little comprehension of the material. Includes major problems regarding thesis statement development, organization, spelling and grammatical errors. Lacks any examples from class or reading material. </w:t>
      </w:r>
    </w:p>
    <w:p w14:paraId="511B7B5F" w14:textId="77777777" w:rsidR="00275933" w:rsidRPr="006C7D1D" w:rsidRDefault="00275933" w:rsidP="00275933">
      <w:pPr>
        <w:pStyle w:val="NoSpacing"/>
        <w:rPr>
          <w:rFonts w:ascii="Times New Roman" w:hAnsi="Times New Roman" w:cs="Times New Roman"/>
          <w:sz w:val="24"/>
          <w:szCs w:val="24"/>
        </w:rPr>
      </w:pPr>
      <w:r w:rsidRPr="006C7D1D">
        <w:rPr>
          <w:rFonts w:ascii="Times New Roman" w:hAnsi="Times New Roman" w:cs="Times New Roman"/>
          <w:sz w:val="24"/>
          <w:szCs w:val="24"/>
        </w:rPr>
        <w:t>F: Includes serious problems in treatment of the topic discussed, in terms of factual accuracy, comprehensiveness, organization, clarity of expression, typos, misspellings, grammatical erro</w:t>
      </w:r>
      <w:r w:rsidR="00CA39D4">
        <w:rPr>
          <w:rFonts w:ascii="Times New Roman" w:hAnsi="Times New Roman" w:cs="Times New Roman"/>
          <w:sz w:val="24"/>
          <w:szCs w:val="24"/>
        </w:rPr>
        <w:t xml:space="preserve">rs, and/or supporting examples. If no paper is submitted, the student will receive a failing grade for the assignment. </w:t>
      </w:r>
    </w:p>
    <w:p w14:paraId="2658B9D0" w14:textId="77777777" w:rsidR="00EF3A56" w:rsidRPr="006C7D1D" w:rsidRDefault="00EF3A56" w:rsidP="00EF3A56">
      <w:pPr>
        <w:rPr>
          <w:sz w:val="24"/>
          <w:szCs w:val="24"/>
        </w:rPr>
      </w:pPr>
    </w:p>
    <w:sectPr w:rsidR="00EF3A56" w:rsidRPr="006C7D1D">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6CB5E" w14:textId="77777777" w:rsidR="00F50E03" w:rsidRDefault="00F50E03" w:rsidP="0079381F">
      <w:r>
        <w:separator/>
      </w:r>
    </w:p>
  </w:endnote>
  <w:endnote w:type="continuationSeparator" w:id="0">
    <w:p w14:paraId="39B648B7" w14:textId="77777777" w:rsidR="00F50E03" w:rsidRDefault="00F50E03" w:rsidP="0079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359542"/>
      <w:docPartObj>
        <w:docPartGallery w:val="Page Numbers (Bottom of Page)"/>
        <w:docPartUnique/>
      </w:docPartObj>
    </w:sdtPr>
    <w:sdtEndPr>
      <w:rPr>
        <w:noProof/>
      </w:rPr>
    </w:sdtEndPr>
    <w:sdtContent>
      <w:p w14:paraId="3E61E63B" w14:textId="076E11C6" w:rsidR="001D16B6" w:rsidRDefault="001D16B6">
        <w:pPr>
          <w:pStyle w:val="Footer"/>
          <w:jc w:val="center"/>
        </w:pPr>
        <w:r>
          <w:fldChar w:fldCharType="begin"/>
        </w:r>
        <w:r>
          <w:instrText xml:space="preserve"> PAGE   \* MERGEFORMAT </w:instrText>
        </w:r>
        <w:r>
          <w:fldChar w:fldCharType="separate"/>
        </w:r>
        <w:r w:rsidR="005C3469">
          <w:rPr>
            <w:noProof/>
          </w:rPr>
          <w:t>4</w:t>
        </w:r>
        <w:r>
          <w:rPr>
            <w:noProof/>
          </w:rPr>
          <w:fldChar w:fldCharType="end"/>
        </w:r>
      </w:p>
    </w:sdtContent>
  </w:sdt>
  <w:p w14:paraId="2E2030B0" w14:textId="77777777" w:rsidR="001D16B6" w:rsidRDefault="001D1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AB6AD" w14:textId="77777777" w:rsidR="00F50E03" w:rsidRDefault="00F50E03" w:rsidP="0079381F">
      <w:r>
        <w:separator/>
      </w:r>
    </w:p>
  </w:footnote>
  <w:footnote w:type="continuationSeparator" w:id="0">
    <w:p w14:paraId="09D0F618" w14:textId="77777777" w:rsidR="00F50E03" w:rsidRDefault="00F50E03" w:rsidP="00793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C1FC9"/>
    <w:multiLevelType w:val="hybridMultilevel"/>
    <w:tmpl w:val="12602ACE"/>
    <w:lvl w:ilvl="0" w:tplc="8D5EF4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1NbewNDM3sjAwMTNW0lEKTi0uzszPAykwNK4FAGt7dn8tAAAA"/>
  </w:docVars>
  <w:rsids>
    <w:rsidRoot w:val="00EF3A56"/>
    <w:rsid w:val="000375AE"/>
    <w:rsid w:val="00041376"/>
    <w:rsid w:val="00051122"/>
    <w:rsid w:val="000A2354"/>
    <w:rsid w:val="000A5659"/>
    <w:rsid w:val="000A5CB8"/>
    <w:rsid w:val="000D4AB1"/>
    <w:rsid w:val="001826C8"/>
    <w:rsid w:val="00184C2E"/>
    <w:rsid w:val="00193BC1"/>
    <w:rsid w:val="001C4332"/>
    <w:rsid w:val="001D16B6"/>
    <w:rsid w:val="00206851"/>
    <w:rsid w:val="002703A6"/>
    <w:rsid w:val="00275933"/>
    <w:rsid w:val="002762C2"/>
    <w:rsid w:val="00276C46"/>
    <w:rsid w:val="00276EF0"/>
    <w:rsid w:val="002E07A3"/>
    <w:rsid w:val="00322EA9"/>
    <w:rsid w:val="00357E8D"/>
    <w:rsid w:val="00395369"/>
    <w:rsid w:val="003C533E"/>
    <w:rsid w:val="003F08BE"/>
    <w:rsid w:val="003F0E22"/>
    <w:rsid w:val="0042559F"/>
    <w:rsid w:val="00427D4D"/>
    <w:rsid w:val="004467E2"/>
    <w:rsid w:val="00463C8F"/>
    <w:rsid w:val="00475D4B"/>
    <w:rsid w:val="00497B09"/>
    <w:rsid w:val="00502A46"/>
    <w:rsid w:val="00504EF8"/>
    <w:rsid w:val="0059658C"/>
    <w:rsid w:val="005A5CE5"/>
    <w:rsid w:val="005C3469"/>
    <w:rsid w:val="005E17F6"/>
    <w:rsid w:val="00603F49"/>
    <w:rsid w:val="0061332B"/>
    <w:rsid w:val="0063476E"/>
    <w:rsid w:val="0066072C"/>
    <w:rsid w:val="006A4F92"/>
    <w:rsid w:val="006C7D1D"/>
    <w:rsid w:val="006E71C5"/>
    <w:rsid w:val="006F6CD5"/>
    <w:rsid w:val="00782B7E"/>
    <w:rsid w:val="0079381F"/>
    <w:rsid w:val="007A34E3"/>
    <w:rsid w:val="007C08C6"/>
    <w:rsid w:val="007C3824"/>
    <w:rsid w:val="007E5256"/>
    <w:rsid w:val="00832748"/>
    <w:rsid w:val="008474D9"/>
    <w:rsid w:val="00896AD9"/>
    <w:rsid w:val="008A18D8"/>
    <w:rsid w:val="008B2005"/>
    <w:rsid w:val="008C3876"/>
    <w:rsid w:val="008F7C18"/>
    <w:rsid w:val="009046A9"/>
    <w:rsid w:val="009C585E"/>
    <w:rsid w:val="009E5AD0"/>
    <w:rsid w:val="00A659A2"/>
    <w:rsid w:val="00AA0ADF"/>
    <w:rsid w:val="00AD6BA0"/>
    <w:rsid w:val="00AD6DED"/>
    <w:rsid w:val="00AE1EB4"/>
    <w:rsid w:val="00BC5D87"/>
    <w:rsid w:val="00BD7351"/>
    <w:rsid w:val="00BE1564"/>
    <w:rsid w:val="00C028EB"/>
    <w:rsid w:val="00C06EEA"/>
    <w:rsid w:val="00C256AB"/>
    <w:rsid w:val="00C61BEC"/>
    <w:rsid w:val="00C61C3F"/>
    <w:rsid w:val="00CA39D4"/>
    <w:rsid w:val="00CC3168"/>
    <w:rsid w:val="00D633AB"/>
    <w:rsid w:val="00DB4D0F"/>
    <w:rsid w:val="00DD64C4"/>
    <w:rsid w:val="00DE1B8B"/>
    <w:rsid w:val="00E21C74"/>
    <w:rsid w:val="00E263B5"/>
    <w:rsid w:val="00E42363"/>
    <w:rsid w:val="00E45BB1"/>
    <w:rsid w:val="00E5227B"/>
    <w:rsid w:val="00E62D4B"/>
    <w:rsid w:val="00E633D7"/>
    <w:rsid w:val="00E74637"/>
    <w:rsid w:val="00E7695E"/>
    <w:rsid w:val="00E83753"/>
    <w:rsid w:val="00EB01E3"/>
    <w:rsid w:val="00EF3A56"/>
    <w:rsid w:val="00F21B72"/>
    <w:rsid w:val="00F27A84"/>
    <w:rsid w:val="00F318AF"/>
    <w:rsid w:val="00F41018"/>
    <w:rsid w:val="00F50E03"/>
    <w:rsid w:val="00F63041"/>
    <w:rsid w:val="00F85F10"/>
    <w:rsid w:val="00F96CCD"/>
    <w:rsid w:val="00FE0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8BD51"/>
  <w15:chartTrackingRefBased/>
  <w15:docId w15:val="{3248C6CC-C349-4BE0-BE7A-F80D3F0D8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A5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F3A56"/>
    <w:pPr>
      <w:jc w:val="center"/>
    </w:pPr>
    <w:rPr>
      <w:b/>
      <w:sz w:val="28"/>
    </w:rPr>
  </w:style>
  <w:style w:type="character" w:customStyle="1" w:styleId="TitleChar">
    <w:name w:val="Title Char"/>
    <w:basedOn w:val="DefaultParagraphFont"/>
    <w:link w:val="Title"/>
    <w:rsid w:val="00EF3A56"/>
    <w:rPr>
      <w:rFonts w:ascii="Times New Roman" w:eastAsia="Times New Roman" w:hAnsi="Times New Roman" w:cs="Times New Roman"/>
      <w:b/>
      <w:sz w:val="28"/>
      <w:szCs w:val="20"/>
    </w:rPr>
  </w:style>
  <w:style w:type="character" w:styleId="Hyperlink">
    <w:name w:val="Hyperlink"/>
    <w:uiPriority w:val="99"/>
    <w:rsid w:val="00EF3A56"/>
    <w:rPr>
      <w:color w:val="0000FF"/>
      <w:u w:val="single"/>
    </w:rPr>
  </w:style>
  <w:style w:type="paragraph" w:styleId="NoSpacing">
    <w:name w:val="No Spacing"/>
    <w:uiPriority w:val="1"/>
    <w:qFormat/>
    <w:rsid w:val="00E62D4B"/>
    <w:pPr>
      <w:spacing w:after="0" w:line="240" w:lineRule="auto"/>
    </w:pPr>
  </w:style>
  <w:style w:type="character" w:styleId="CommentReference">
    <w:name w:val="annotation reference"/>
    <w:basedOn w:val="DefaultParagraphFont"/>
    <w:uiPriority w:val="99"/>
    <w:semiHidden/>
    <w:unhideWhenUsed/>
    <w:rsid w:val="00E62D4B"/>
    <w:rPr>
      <w:sz w:val="18"/>
      <w:szCs w:val="18"/>
    </w:rPr>
  </w:style>
  <w:style w:type="paragraph" w:styleId="CommentText">
    <w:name w:val="annotation text"/>
    <w:basedOn w:val="Normal"/>
    <w:link w:val="CommentTextChar"/>
    <w:uiPriority w:val="99"/>
    <w:semiHidden/>
    <w:unhideWhenUsed/>
    <w:rsid w:val="00E62D4B"/>
    <w:pPr>
      <w:widowControl w:val="0"/>
    </w:pPr>
    <w:rPr>
      <w:sz w:val="24"/>
      <w:szCs w:val="24"/>
    </w:rPr>
  </w:style>
  <w:style w:type="character" w:customStyle="1" w:styleId="CommentTextChar">
    <w:name w:val="Comment Text Char"/>
    <w:basedOn w:val="DefaultParagraphFont"/>
    <w:link w:val="CommentText"/>
    <w:uiPriority w:val="99"/>
    <w:semiHidden/>
    <w:rsid w:val="00E62D4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2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D4B"/>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046A9"/>
    <w:rPr>
      <w:color w:val="808080"/>
      <w:shd w:val="clear" w:color="auto" w:fill="E6E6E6"/>
    </w:rPr>
  </w:style>
  <w:style w:type="paragraph" w:styleId="Header">
    <w:name w:val="header"/>
    <w:basedOn w:val="Normal"/>
    <w:link w:val="HeaderChar"/>
    <w:uiPriority w:val="99"/>
    <w:unhideWhenUsed/>
    <w:rsid w:val="0079381F"/>
    <w:pPr>
      <w:tabs>
        <w:tab w:val="center" w:pos="4680"/>
        <w:tab w:val="right" w:pos="9360"/>
      </w:tabs>
    </w:pPr>
  </w:style>
  <w:style w:type="character" w:customStyle="1" w:styleId="HeaderChar">
    <w:name w:val="Header Char"/>
    <w:basedOn w:val="DefaultParagraphFont"/>
    <w:link w:val="Header"/>
    <w:uiPriority w:val="99"/>
    <w:rsid w:val="0079381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9381F"/>
    <w:pPr>
      <w:tabs>
        <w:tab w:val="center" w:pos="4680"/>
        <w:tab w:val="right" w:pos="9360"/>
      </w:tabs>
    </w:pPr>
  </w:style>
  <w:style w:type="character" w:customStyle="1" w:styleId="FooterChar">
    <w:name w:val="Footer Char"/>
    <w:basedOn w:val="DefaultParagraphFont"/>
    <w:link w:val="Footer"/>
    <w:uiPriority w:val="99"/>
    <w:rsid w:val="0079381F"/>
    <w:rPr>
      <w:rFonts w:ascii="Times New Roman" w:eastAsia="Times New Roman" w:hAnsi="Times New Roman" w:cs="Times New Roman"/>
      <w:sz w:val="20"/>
      <w:szCs w:val="20"/>
    </w:rPr>
  </w:style>
  <w:style w:type="paragraph" w:customStyle="1" w:styleId="Default">
    <w:name w:val="Default"/>
    <w:rsid w:val="0079381F"/>
    <w:pPr>
      <w:autoSpaceDE w:val="0"/>
      <w:autoSpaceDN w:val="0"/>
      <w:adjustRightInd w:val="0"/>
      <w:spacing w:after="0" w:line="240" w:lineRule="auto"/>
    </w:pPr>
    <w:rPr>
      <w:rFonts w:ascii="Times New Roman PS" w:eastAsia="Times New Roman" w:hAnsi="Times New Roman PS" w:cs="Times New Roman PS"/>
      <w:color w:val="000000"/>
      <w:sz w:val="24"/>
      <w:szCs w:val="24"/>
    </w:rPr>
  </w:style>
  <w:style w:type="paragraph" w:styleId="CommentSubject">
    <w:name w:val="annotation subject"/>
    <w:basedOn w:val="CommentText"/>
    <w:next w:val="CommentText"/>
    <w:link w:val="CommentSubjectChar"/>
    <w:uiPriority w:val="99"/>
    <w:semiHidden/>
    <w:unhideWhenUsed/>
    <w:rsid w:val="003C533E"/>
    <w:pPr>
      <w:widowControl/>
    </w:pPr>
    <w:rPr>
      <w:b/>
      <w:bCs/>
      <w:sz w:val="20"/>
      <w:szCs w:val="20"/>
    </w:rPr>
  </w:style>
  <w:style w:type="character" w:customStyle="1" w:styleId="CommentSubjectChar">
    <w:name w:val="Comment Subject Char"/>
    <w:basedOn w:val="CommentTextChar"/>
    <w:link w:val="CommentSubject"/>
    <w:uiPriority w:val="99"/>
    <w:semiHidden/>
    <w:rsid w:val="003C533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erdugo@ucs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averne.libguides.com/citations/aj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C3E56-8783-4C09-989E-2E6021AB1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8</cp:revision>
  <dcterms:created xsi:type="dcterms:W3CDTF">2018-02-09T22:24:00Z</dcterms:created>
  <dcterms:modified xsi:type="dcterms:W3CDTF">2018-02-09T23:30:00Z</dcterms:modified>
</cp:coreProperties>
</file>